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7E93" w14:textId="77777777" w:rsidR="007F5DA4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DB5B327" w14:textId="77777777" w:rsidR="007F5DA4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1EA6D2C9" w14:textId="77777777" w:rsidR="007F5DA4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00F126EA" w14:textId="77777777" w:rsidR="007F5DA4" w:rsidRDefault="007F5DA4">
      <w:pPr>
        <w:rPr>
          <w:rFonts w:ascii="仿宋_GB2312" w:eastAsia="仿宋_GB2312"/>
        </w:rPr>
      </w:pPr>
    </w:p>
    <w:p w14:paraId="3E6E93D5" w14:textId="520CE479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患者姓名：关</w:t>
      </w:r>
      <w:r w:rsidR="00F77961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性别：女出生日期：1977年5月2日</w:t>
      </w:r>
    </w:p>
    <w:p w14:paraId="332A2E65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2"/>
      <w:r>
        <w:rPr>
          <w:rFonts w:ascii="仿宋" w:eastAsia="仿宋" w:hAnsi="仿宋" w:hint="eastAsia"/>
          <w:sz w:val="24"/>
        </w:rPr>
        <w:t>2023/7/</w:t>
      </w:r>
      <w:bookmarkEnd w:id="0"/>
      <w:r>
        <w:rPr>
          <w:rFonts w:ascii="仿宋" w:eastAsia="仿宋" w:hAnsi="仿宋" w:hint="eastAsia"/>
          <w:sz w:val="24"/>
        </w:rPr>
        <w:t>13 9:16初诊      发病节气：小暑</w:t>
      </w:r>
    </w:p>
    <w:p w14:paraId="744299BA" w14:textId="77777777" w:rsidR="007F5DA4" w:rsidRDefault="007F5DA4">
      <w:pPr>
        <w:rPr>
          <w:rFonts w:ascii="仿宋" w:eastAsia="仿宋" w:hAnsi="仿宋" w:hint="eastAsia"/>
          <w:sz w:val="24"/>
        </w:rPr>
      </w:pPr>
    </w:p>
    <w:p w14:paraId="3A1067E3" w14:textId="77777777" w:rsidR="007F5DA4" w:rsidRDefault="007F5DA4">
      <w:pPr>
        <w:rPr>
          <w:rFonts w:ascii="仿宋" w:eastAsia="仿宋" w:hAnsi="仿宋" w:hint="eastAsia"/>
          <w:sz w:val="24"/>
        </w:rPr>
      </w:pPr>
    </w:p>
    <w:p w14:paraId="226E37EC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主诉：反复腰痛、尿频、尿急、尿痛3月余，加重1天。</w:t>
      </w:r>
    </w:p>
    <w:p w14:paraId="79642502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1" w:name="OLE_LINK8"/>
      <w:r>
        <w:rPr>
          <w:rFonts w:ascii="仿宋" w:eastAsia="仿宋" w:hAnsi="仿宋" w:cs="仿宋" w:hint="eastAsia"/>
          <w:sz w:val="24"/>
        </w:rPr>
        <w:t>患者诉3月余前无明显出现尿频、尿急、尿痛、尿痛等，时有淡红色血尿，尿中未见砂石样物，腰痛，曾在当地医院门诊就诊，查B超显示左肾及输尿管结石，常规：尿红细胞2+，诊断：尿路结石，予双氯芬酸钠片口服，症状可缓解。后上症反复发作，1天前上症复发加重，为求进一步诊治遂来我院门诊就诊。症见：尿频、尿急、尿痛，腰痛，眠纳可。舌红，苔黄腻，脉滑。</w:t>
      </w:r>
    </w:p>
    <w:bookmarkEnd w:id="1"/>
    <w:p w14:paraId="11ECBA7C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41BAEB28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3ADC3BA4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T:36.1℃；P:89次/分；R:20次/分；BP:138/72mmHg，神清，咽不红，扁桃体无肿大，颈静脉无怒张。两肺呼吸音清，未闻及干湿啰音。心界不大，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心律齐，无明显病理性杂音。全腹无压痛及反跳痛，肝脾肋下未及，肝肾区无叩击痛，移动性浊音（-），肠鸣音存在。双下肢无水肿，生理反射存在，病理反射未引出。舌红，苔黄腻，脉滑。</w:t>
      </w:r>
    </w:p>
    <w:p w14:paraId="2DE8E1D0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辅助检查：近2周未做相关检查。</w:t>
      </w:r>
    </w:p>
    <w:p w14:paraId="5A2BBD3B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淋证</w:t>
      </w:r>
    </w:p>
    <w:p w14:paraId="5B076403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证候诊断：石淋</w:t>
      </w:r>
    </w:p>
    <w:p w14:paraId="4594B04A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西医诊断：尿路结石</w:t>
      </w:r>
    </w:p>
    <w:p w14:paraId="743BE19E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法：清热利湿，通淋排石。</w:t>
      </w:r>
    </w:p>
    <w:p w14:paraId="384B6954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401489F7" w14:textId="77777777" w:rsidR="007F5DA4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熟地黄10g</w:t>
      </w:r>
      <w:r>
        <w:rPr>
          <w:rFonts w:ascii="仿宋" w:eastAsia="仿宋" w:hAnsi="仿宋" w:cs="仿宋" w:hint="eastAsia"/>
          <w:sz w:val="24"/>
        </w:rPr>
        <w:t>,鸡血藤15g,燀桃仁10g,甘草3g,千斤拔10g,续断10g,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盐杜仲10g,炒鸡内金9g,白茅根15g,冬葵子10g,牛膝10g,石韦10g,海金沙15g,广金钱草30g,小通草6g</w:t>
      </w:r>
    </w:p>
    <w:p w14:paraId="6EFDA963" w14:textId="77777777" w:rsidR="007F5DA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45820F2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滋阴补肾，填精益髓，盐杜仲、续断强筋骨，补肝肾，白茅根、冬葵子、石韦、海金沙、广金钱草、通草清热、利水、祛湿。鸡血藤活血舒筋，千斤拔、舒筋活络、强筋壮骨、牛膝补肝肾；强筋骨、利尿通淋,炒鸡内金排石消坚,桃仁活血祛瘀、甘草调和诸药,</w:t>
      </w:r>
      <w:r>
        <w:rPr>
          <w:rFonts w:ascii="仿宋" w:eastAsia="仿宋" w:hAnsi="仿宋" w:hint="eastAsia"/>
          <w:sz w:val="24"/>
        </w:rPr>
        <w:t>上药共奏补肾健脾利湿通淋之功。</w:t>
      </w:r>
    </w:p>
    <w:p w14:paraId="13F49FA3" w14:textId="77777777" w:rsidR="007F5DA4" w:rsidRDefault="007F5DA4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2A9CDAC7" w14:textId="77777777" w:rsidR="007F5DA4" w:rsidRDefault="007F5DA4">
      <w:pPr>
        <w:rPr>
          <w:rFonts w:ascii="仿宋" w:eastAsia="仿宋" w:hAnsi="仿宋" w:hint="eastAsia"/>
          <w:sz w:val="24"/>
        </w:rPr>
      </w:pPr>
    </w:p>
    <w:p w14:paraId="5E81BE5C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3270C6DC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2023/7/20 10:08</w:t>
      </w:r>
    </w:p>
    <w:p w14:paraId="2B89ADEE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患者诉</w:t>
      </w:r>
      <w:r>
        <w:rPr>
          <w:rFonts w:ascii="仿宋" w:eastAsia="仿宋" w:hAnsi="仿宋" w:cs="仿宋" w:hint="eastAsia"/>
          <w:sz w:val="24"/>
        </w:rPr>
        <w:t>尿频、尿急、尿痛较前明显减轻，腰痛减轻，纳差，大便调。舌淡红，苔黄，脉滑。</w:t>
      </w:r>
    </w:p>
    <w:p w14:paraId="5BE24C4A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395A201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熟地黄10g,麦芽10g,焦六神曲10g,燀桃仁10g,甘草3g,千斤拔10g,续断10g,盐杜仲10g,炒鸡内金9g,白茅根15g,冬葵子10g,牛膝10g,石韦10g,海金沙15g,广金钱草30g,小通草6g。</w:t>
      </w:r>
    </w:p>
    <w:p w14:paraId="6E74C226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10491814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方义：沿用前方，加强疗效，患者腰膝减轻，祛鸡血藤，纳差，加麦芽、焦六神曲健脾消食。</w:t>
      </w:r>
    </w:p>
    <w:p w14:paraId="5F2D7CDF" w14:textId="77777777" w:rsidR="007F5DA4" w:rsidRDefault="007F5DA4">
      <w:pPr>
        <w:rPr>
          <w:rFonts w:ascii="仿宋" w:eastAsia="仿宋" w:hAnsi="仿宋" w:cs="仿宋" w:hint="eastAsia"/>
          <w:sz w:val="24"/>
        </w:rPr>
      </w:pPr>
    </w:p>
    <w:p w14:paraId="6F1C6D65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2023/7/27 10:50  </w:t>
      </w:r>
    </w:p>
    <w:p w14:paraId="309DBB98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患者诉尿频、尿急、排尿涩痛较前明显减轻，尿中有砂石排出，无腰痛，纳可，大便调。舌淡红，苔黄，脉滑。</w:t>
      </w:r>
    </w:p>
    <w:p w14:paraId="2E329275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65295CFB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熟地黄10g,广地龙10g,麦芽10g,焦六神曲10g,燀桃仁10g,甘草3g,千斤拔10g,续断10g,盐杜仲10g,炒鸡内金9g,白茅根15g,冬葵子10g,牛膝10g,石韦10g,海金沙15g,广金钱草30g,小通草6g。</w:t>
      </w:r>
    </w:p>
    <w:p w14:paraId="7EE0F826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179CCA62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方义：沿用前方，加强疗效，加地龙增加排石功效。</w:t>
      </w:r>
    </w:p>
    <w:p w14:paraId="750CDFC0" w14:textId="77777777" w:rsidR="007F5DA4" w:rsidRDefault="007F5DA4">
      <w:pPr>
        <w:rPr>
          <w:rFonts w:ascii="仿宋" w:eastAsia="仿宋" w:hAnsi="仿宋" w:cs="仿宋" w:hint="eastAsia"/>
          <w:sz w:val="24"/>
        </w:rPr>
      </w:pPr>
    </w:p>
    <w:p w14:paraId="09F0B3E7" w14:textId="77777777" w:rsidR="007F5DA4" w:rsidRDefault="007F5DA4">
      <w:pPr>
        <w:rPr>
          <w:rFonts w:ascii="仿宋" w:eastAsia="仿宋" w:hAnsi="仿宋" w:cs="仿宋" w:hint="eastAsia"/>
          <w:sz w:val="24"/>
        </w:rPr>
      </w:pPr>
    </w:p>
    <w:p w14:paraId="72324ECD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2023/8/3 10:46  </w:t>
      </w:r>
    </w:p>
    <w:p w14:paraId="0F05FCEC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患者诉尿稍频，无尿急、尿痛，患者无腰痛，尿中有少量砂石排出，纳可，大便调。舌淡红，苔白，脉滑。</w:t>
      </w:r>
    </w:p>
    <w:p w14:paraId="73C49351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5754835C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熟地黄10g,醋五味子6g,广地龙10g,麦芽10g,焦六神曲10g,燀桃仁10g,甘草3g,千斤拔10g,续断10g,盐杜仲10g,炒鸡内金9g,白茅根15g,冬葵子10g,牛膝10g,石韦10g,海金沙15g,广金钱草30g,小通草6g。</w:t>
      </w:r>
    </w:p>
    <w:p w14:paraId="604040DA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1C04E2A2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方义：沿用前方，加强疗效，加用五味子补肾涩精。</w:t>
      </w:r>
    </w:p>
    <w:p w14:paraId="027728DD" w14:textId="77777777" w:rsidR="007F5DA4" w:rsidRDefault="007F5DA4">
      <w:pPr>
        <w:rPr>
          <w:rFonts w:ascii="仿宋" w:eastAsia="仿宋" w:hAnsi="仿宋" w:cs="仿宋" w:hint="eastAsia"/>
          <w:sz w:val="24"/>
        </w:rPr>
      </w:pPr>
    </w:p>
    <w:p w14:paraId="306748C1" w14:textId="77777777" w:rsidR="007F5DA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2" w:name="OLE_LINK1"/>
    </w:p>
    <w:bookmarkEnd w:id="2"/>
    <w:p w14:paraId="055EDCE0" w14:textId="77777777" w:rsidR="007F5DA4" w:rsidRDefault="00000000">
      <w:pPr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尿路结石是最常见的泌尿外科疾病之一，因泌尿系统结石引起疼痛和血尿等，极少数病人可长期无自觉症状。本证属中医学淋证范畴，证属石淋，是指以小便频数短涩，滴沥刺痛，欲出未尽，小腹拘急，或痛引腰腹为主要特征的病证。多因外感湿热、饮食不节、情志失调、禀赋不足或劳伤久病所致。本案患者尿频、尿急、尿痛，腰痛，眠纳可。舌红，苔黄腻，脉滑。患者湿热蕴结下焦，肾</w:t>
      </w:r>
      <w:r>
        <w:rPr>
          <w:rFonts w:ascii="仿宋" w:eastAsia="仿宋" w:hAnsi="仿宋" w:hint="eastAsia"/>
          <w:sz w:val="24"/>
        </w:rPr>
        <w:t>与膀胱气化不利，出现</w:t>
      </w:r>
      <w:r>
        <w:rPr>
          <w:rFonts w:ascii="仿宋" w:eastAsia="仿宋" w:hAnsi="仿宋" w:cs="仿宋" w:hint="eastAsia"/>
          <w:sz w:val="24"/>
        </w:rPr>
        <w:t>尿频、尿急、排尿涩痛，湿热煎熬尿液，结为砂石，</w:t>
      </w:r>
      <w:r>
        <w:rPr>
          <w:rFonts w:ascii="仿宋" w:eastAsia="仿宋" w:hAnsi="仿宋" w:hint="eastAsia"/>
          <w:sz w:val="24"/>
        </w:rPr>
        <w:t>而发为石淋；</w:t>
      </w:r>
      <w:r>
        <w:rPr>
          <w:rFonts w:ascii="仿宋" w:eastAsia="仿宋" w:hAnsi="仿宋" w:cs="仿宋" w:hint="eastAsia"/>
          <w:sz w:val="24"/>
        </w:rPr>
        <w:t>舌红，苔黄腻，脉滑</w:t>
      </w:r>
      <w:r>
        <w:rPr>
          <w:rFonts w:ascii="仿宋" w:eastAsia="仿宋" w:hAnsi="仿宋" w:hint="eastAsia"/>
          <w:sz w:val="24"/>
        </w:rPr>
        <w:t>均为湿热内蕴之象。诊其为淋证，石淋。治宜清热利湿，通淋排石。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滋阴补肾，填精益髓，盐杜仲、续断强筋骨，补肝肾，白茅根、冬葵子、石韦、海金沙、广金钱草、通草清热、利水、祛湿。鸡血藤活血舒筋，千斤拔、舒筋活络、强筋壮骨、牛膝补肝肾；强筋骨、利尿通淋,炒鸡内金排石消坚,桃仁活血祛瘀、甘草调和诸药,</w:t>
      </w:r>
      <w:r>
        <w:rPr>
          <w:rFonts w:ascii="仿宋" w:eastAsia="仿宋" w:hAnsi="仿宋" w:hint="eastAsia"/>
          <w:sz w:val="24"/>
        </w:rPr>
        <w:t>上药共奏补肾健脾利湿通淋之功。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经上述治疗患者尿频、尿急、排尿涩痛、腰痛症状消失，尿中排出砂石，病情好转。</w:t>
      </w:r>
    </w:p>
    <w:p w14:paraId="234C2FCE" w14:textId="77777777" w:rsidR="007F5DA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 xml:space="preserve">                                                 签 名：龙韵</w:t>
      </w:r>
    </w:p>
    <w:p w14:paraId="3CD2AEAE" w14:textId="77777777" w:rsidR="007F5DA4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年8月25日</w:t>
      </w:r>
    </w:p>
    <w:p w14:paraId="79840F91" w14:textId="77777777" w:rsidR="007F5DA4" w:rsidRDefault="007F5DA4">
      <w:pPr>
        <w:ind w:firstLineChars="2700" w:firstLine="5670"/>
      </w:pPr>
    </w:p>
    <w:sectPr w:rsidR="007F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611A1"/>
    <w:rsid w:val="004F11F7"/>
    <w:rsid w:val="006F6DA3"/>
    <w:rsid w:val="007F5DA4"/>
    <w:rsid w:val="009C15D1"/>
    <w:rsid w:val="00AE1518"/>
    <w:rsid w:val="00AF039D"/>
    <w:rsid w:val="00C92EDA"/>
    <w:rsid w:val="00F77961"/>
    <w:rsid w:val="03154349"/>
    <w:rsid w:val="039C754A"/>
    <w:rsid w:val="04FC5887"/>
    <w:rsid w:val="0533371D"/>
    <w:rsid w:val="064124E2"/>
    <w:rsid w:val="079D3EA4"/>
    <w:rsid w:val="0CDB42B2"/>
    <w:rsid w:val="0E9A1A68"/>
    <w:rsid w:val="105F6F20"/>
    <w:rsid w:val="110000EB"/>
    <w:rsid w:val="11AF0EBC"/>
    <w:rsid w:val="1204324B"/>
    <w:rsid w:val="139F75A0"/>
    <w:rsid w:val="15D97151"/>
    <w:rsid w:val="15E73FF8"/>
    <w:rsid w:val="162F25BB"/>
    <w:rsid w:val="180B503A"/>
    <w:rsid w:val="18761851"/>
    <w:rsid w:val="1AB75150"/>
    <w:rsid w:val="1B6169C3"/>
    <w:rsid w:val="1CCC753E"/>
    <w:rsid w:val="1DE72036"/>
    <w:rsid w:val="1E8D0ABD"/>
    <w:rsid w:val="20B00FB1"/>
    <w:rsid w:val="25030D79"/>
    <w:rsid w:val="25E91DE4"/>
    <w:rsid w:val="268E184E"/>
    <w:rsid w:val="28D72CA8"/>
    <w:rsid w:val="28E523A5"/>
    <w:rsid w:val="2A86344A"/>
    <w:rsid w:val="2C3A2F8F"/>
    <w:rsid w:val="2CC45C93"/>
    <w:rsid w:val="2CDD6976"/>
    <w:rsid w:val="309A64CD"/>
    <w:rsid w:val="35133F1E"/>
    <w:rsid w:val="373E2583"/>
    <w:rsid w:val="385A616A"/>
    <w:rsid w:val="38C12CC2"/>
    <w:rsid w:val="39987A78"/>
    <w:rsid w:val="39EA0BDE"/>
    <w:rsid w:val="3A0666A7"/>
    <w:rsid w:val="3AE14C9C"/>
    <w:rsid w:val="3C9E5ED0"/>
    <w:rsid w:val="3D8148DB"/>
    <w:rsid w:val="3D952A13"/>
    <w:rsid w:val="3E971BF0"/>
    <w:rsid w:val="430E4573"/>
    <w:rsid w:val="443F6D67"/>
    <w:rsid w:val="456A1ABD"/>
    <w:rsid w:val="47CD65B1"/>
    <w:rsid w:val="49CD2CFE"/>
    <w:rsid w:val="4A930AAD"/>
    <w:rsid w:val="4C0178CB"/>
    <w:rsid w:val="4DF61733"/>
    <w:rsid w:val="50192A6A"/>
    <w:rsid w:val="50426E26"/>
    <w:rsid w:val="50BD7069"/>
    <w:rsid w:val="52752335"/>
    <w:rsid w:val="539D30D5"/>
    <w:rsid w:val="549B31B7"/>
    <w:rsid w:val="55F81E2B"/>
    <w:rsid w:val="57074E7E"/>
    <w:rsid w:val="572222C2"/>
    <w:rsid w:val="572D194C"/>
    <w:rsid w:val="57707990"/>
    <w:rsid w:val="5914625C"/>
    <w:rsid w:val="59240919"/>
    <w:rsid w:val="5B5E11B5"/>
    <w:rsid w:val="5BDF68D9"/>
    <w:rsid w:val="5C065242"/>
    <w:rsid w:val="5FE46A59"/>
    <w:rsid w:val="622D5F2B"/>
    <w:rsid w:val="63450505"/>
    <w:rsid w:val="634F6ECA"/>
    <w:rsid w:val="649C16EF"/>
    <w:rsid w:val="676C7F07"/>
    <w:rsid w:val="689D7B19"/>
    <w:rsid w:val="6B1A1A0B"/>
    <w:rsid w:val="6B5E1C51"/>
    <w:rsid w:val="6F431177"/>
    <w:rsid w:val="728A0A5F"/>
    <w:rsid w:val="72BA69A5"/>
    <w:rsid w:val="73DB6934"/>
    <w:rsid w:val="74506662"/>
    <w:rsid w:val="758A5FC5"/>
    <w:rsid w:val="777F48D8"/>
    <w:rsid w:val="79A64037"/>
    <w:rsid w:val="7B8E5D9E"/>
    <w:rsid w:val="7C6F5645"/>
    <w:rsid w:val="7C806BB4"/>
    <w:rsid w:val="7D7E1362"/>
    <w:rsid w:val="7E5B7B29"/>
    <w:rsid w:val="7F24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F5DE1"/>
  <w15:docId w15:val="{938BEDF8-AD45-4A65-ABF5-E697A91A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autoRedefine/>
    <w:uiPriority w:val="20"/>
    <w:qFormat/>
    <w:rPr>
      <w:i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Company>MS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136FAE1908D64219B595AE9015C4D227</vt:lpwstr>
  </property>
</Properties>
</file>