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B77CA">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项目参数</w:t>
      </w:r>
    </w:p>
    <w:tbl>
      <w:tblPr>
        <w:tblStyle w:val="3"/>
        <w:tblW w:w="6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3"/>
        <w:gridCol w:w="1396"/>
        <w:gridCol w:w="406"/>
        <w:gridCol w:w="6527"/>
        <w:gridCol w:w="1180"/>
      </w:tblGrid>
      <w:tr w14:paraId="3670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8927C4C">
            <w:pPr>
              <w:keepNext w:val="0"/>
              <w:keepLines w:val="0"/>
              <w:pageBreakBefore w:val="0"/>
              <w:widowControl w:val="0"/>
              <w:kinsoku/>
              <w:wordWrap/>
              <w:overflowPunct/>
              <w:topLinePunct w:val="0"/>
              <w:autoSpaceDE/>
              <w:autoSpaceDN/>
              <w:bidi w:val="0"/>
              <w:adjustRightInd/>
              <w:spacing w:after="0" w:line="480" w:lineRule="exact"/>
              <w:textAlignment w:val="auto"/>
              <w:rPr>
                <w:rFonts w:ascii="宋体" w:hAnsi="宋体" w:eastAsia="宋体"/>
                <w:bCs/>
                <w:sz w:val="24"/>
                <w:szCs w:val="24"/>
              </w:rPr>
            </w:pPr>
            <w:r>
              <w:rPr>
                <w:rFonts w:hint="eastAsia" w:ascii="宋体" w:hAnsi="宋体" w:eastAsia="宋体"/>
                <w:bCs/>
                <w:sz w:val="24"/>
                <w:szCs w:val="24"/>
              </w:rPr>
              <w:t>（一）项目要求及技术需求</w:t>
            </w:r>
          </w:p>
        </w:tc>
      </w:tr>
      <w:tr w14:paraId="1405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3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346C24D">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sz w:val="24"/>
                <w:szCs w:val="24"/>
              </w:rPr>
            </w:pPr>
            <w:r>
              <w:rPr>
                <w:rFonts w:hint="eastAsia" w:ascii="宋体" w:hAnsi="宋体" w:eastAsia="宋体" w:cs="宋体"/>
                <w:sz w:val="24"/>
                <w:szCs w:val="24"/>
              </w:rPr>
              <w:t>序号</w:t>
            </w:r>
          </w:p>
        </w:tc>
        <w:tc>
          <w:tcPr>
            <w:tcW w:w="68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E70884B">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sz w:val="24"/>
                <w:szCs w:val="24"/>
              </w:rPr>
            </w:pPr>
            <w:r>
              <w:rPr>
                <w:rFonts w:hint="eastAsia" w:ascii="宋体" w:hAnsi="宋体" w:eastAsia="宋体"/>
                <w:sz w:val="24"/>
                <w:szCs w:val="24"/>
              </w:rPr>
              <w:t>项目名称</w:t>
            </w:r>
          </w:p>
        </w:tc>
        <w:tc>
          <w:tcPr>
            <w:tcW w:w="3401"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E0A0AFC">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sz w:val="24"/>
                <w:szCs w:val="24"/>
              </w:rPr>
            </w:pPr>
            <w:r>
              <w:rPr>
                <w:rFonts w:hint="eastAsia" w:ascii="宋体" w:hAnsi="宋体" w:eastAsia="宋体" w:cs="宋体"/>
                <w:sz w:val="24"/>
                <w:szCs w:val="24"/>
              </w:rPr>
              <w:t>服务要求</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5EE8806F">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sz w:val="24"/>
                <w:szCs w:val="24"/>
              </w:rPr>
            </w:pPr>
            <w:r>
              <w:rPr>
                <w:rFonts w:hint="eastAsia" w:ascii="宋体" w:hAnsi="宋体" w:eastAsia="宋体" w:cs="宋体"/>
                <w:sz w:val="24"/>
                <w:szCs w:val="24"/>
              </w:rPr>
              <w:t>数量</w:t>
            </w:r>
          </w:p>
          <w:p w14:paraId="6D688E9A">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bCs/>
                <w:sz w:val="24"/>
                <w:szCs w:val="24"/>
              </w:rPr>
            </w:pPr>
            <w:r>
              <w:rPr>
                <w:rFonts w:hint="eastAsia" w:ascii="宋体" w:hAnsi="宋体" w:eastAsia="宋体" w:cs="宋体"/>
                <w:sz w:val="24"/>
                <w:szCs w:val="24"/>
              </w:rPr>
              <w:t>（项）</w:t>
            </w:r>
          </w:p>
        </w:tc>
      </w:tr>
      <w:tr w14:paraId="144E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33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35B82A7">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68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D47D5AC">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sz w:val="24"/>
                <w:szCs w:val="24"/>
              </w:rPr>
            </w:pPr>
            <w:r>
              <w:rPr>
                <w:rFonts w:hint="eastAsia" w:ascii="宋体" w:hAnsi="宋体" w:eastAsia="宋体"/>
                <w:b w:val="0"/>
                <w:bCs w:val="0"/>
                <w:sz w:val="24"/>
                <w:szCs w:val="24"/>
                <w:u w:val="none"/>
              </w:rPr>
              <w:t>外送样本检测项目服务</w:t>
            </w:r>
          </w:p>
        </w:tc>
        <w:tc>
          <w:tcPr>
            <w:tcW w:w="3401"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A905209">
            <w:pPr>
              <w:keepNext w:val="0"/>
              <w:keepLines w:val="0"/>
              <w:pageBreakBefore w:val="0"/>
              <w:widowControl w:val="0"/>
              <w:kinsoku/>
              <w:wordWrap/>
              <w:overflowPunct/>
              <w:topLinePunct w:val="0"/>
              <w:autoSpaceDE/>
              <w:autoSpaceDN/>
              <w:bidi w:val="0"/>
              <w:adjustRightInd/>
              <w:spacing w:after="0" w:line="240" w:lineRule="auto"/>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1.标本接收、送检及检验要求</w:t>
            </w:r>
          </w:p>
          <w:p w14:paraId="04B6A3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lang w:val="en-US" w:eastAsia="zh-CN"/>
              </w:rPr>
              <w:t>1.1 投标人</w:t>
            </w:r>
            <w:r>
              <w:rPr>
                <w:rFonts w:hint="eastAsia" w:ascii="宋体" w:hAnsi="宋体" w:cs="宋体"/>
                <w:b w:val="0"/>
                <w:bCs w:val="0"/>
                <w:sz w:val="21"/>
                <w:szCs w:val="21"/>
                <w:lang w:val="en-US" w:eastAsia="zh-CN"/>
              </w:rPr>
              <w:t>需</w:t>
            </w:r>
            <w:r>
              <w:rPr>
                <w:rFonts w:hint="eastAsia" w:ascii="宋体" w:hAnsi="宋体" w:cs="宋体"/>
                <w:b w:val="0"/>
                <w:bCs w:val="0"/>
                <w:sz w:val="21"/>
                <w:szCs w:val="21"/>
                <w:u w:val="none"/>
                <w:lang w:val="en-US" w:eastAsia="zh-CN"/>
              </w:rPr>
              <w:t>安排专人每周一到周六的上门接收标本的服务，时间为08:30-18:00，逢节假日可以适当减少收集次数。</w:t>
            </w:r>
            <w:r>
              <w:rPr>
                <w:rFonts w:hint="eastAsia" w:ascii="宋体" w:hAnsi="宋体" w:eastAsia="宋体" w:cs="宋体"/>
                <w:sz w:val="21"/>
                <w:szCs w:val="21"/>
                <w:vertAlign w:val="baseline"/>
                <w:lang w:val="en-US" w:eastAsia="zh-CN"/>
              </w:rPr>
              <w:t>遇特殊标本可机动收取，节假日的标本接收双方协商解决。紧急及特殊情况，除不可抗力外，需提前或及时通知采购人相关科室，并协商处理方法。</w:t>
            </w:r>
          </w:p>
          <w:p w14:paraId="790708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1.2 投标人负责提供特殊检查项目所需要的相关耗材、知情同意书、专用申请单等，费用已包含在投标报价中。</w:t>
            </w:r>
          </w:p>
          <w:p w14:paraId="2FFDB359">
            <w:pPr>
              <w:keepNext w:val="0"/>
              <w:keepLines w:val="0"/>
              <w:pageBreakBefore w:val="0"/>
              <w:widowControl w:val="0"/>
              <w:kinsoku/>
              <w:wordWrap/>
              <w:overflowPunct/>
              <w:topLinePunct w:val="0"/>
              <w:autoSpaceDE/>
              <w:autoSpaceDN/>
              <w:bidi w:val="0"/>
              <w:adjustRightInd/>
              <w:spacing w:after="0" w:line="240" w:lineRule="auto"/>
              <w:ind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1.3 标本在送检过程中出现延迟、遗漏、丢失等情况，次数累计每季度≤1例，服务期限内报告的延误送达比例≤1/1000。</w:t>
            </w:r>
          </w:p>
          <w:p w14:paraId="2875588F">
            <w:pPr>
              <w:keepNext w:val="0"/>
              <w:keepLines w:val="0"/>
              <w:pageBreakBefore w:val="0"/>
              <w:widowControl w:val="0"/>
              <w:kinsoku/>
              <w:wordWrap/>
              <w:overflowPunct/>
              <w:topLinePunct w:val="0"/>
              <w:autoSpaceDE/>
              <w:autoSpaceDN/>
              <w:bidi w:val="0"/>
              <w:adjustRightInd/>
              <w:spacing w:after="0" w:line="240" w:lineRule="auto"/>
              <w:ind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1.4 检验结果差错比≤1/10000。</w:t>
            </w:r>
          </w:p>
          <w:p w14:paraId="7D7B0691">
            <w:pPr>
              <w:keepNext w:val="0"/>
              <w:keepLines w:val="0"/>
              <w:pageBreakBefore w:val="0"/>
              <w:widowControl w:val="0"/>
              <w:kinsoku/>
              <w:wordWrap/>
              <w:overflowPunct/>
              <w:topLinePunct w:val="0"/>
              <w:autoSpaceDE/>
              <w:autoSpaceDN/>
              <w:bidi w:val="0"/>
              <w:adjustRightInd/>
              <w:spacing w:after="0" w:line="240" w:lineRule="auto"/>
              <w:ind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1.5 检验结果与诊断报告相符程度（不可前后矛盾）≥99%。</w:t>
            </w:r>
          </w:p>
          <w:p w14:paraId="5DA5BF11">
            <w:pPr>
              <w:keepNext w:val="0"/>
              <w:keepLines w:val="0"/>
              <w:pageBreakBefore w:val="0"/>
              <w:widowControl w:val="0"/>
              <w:kinsoku/>
              <w:wordWrap/>
              <w:overflowPunct/>
              <w:topLinePunct w:val="0"/>
              <w:autoSpaceDE/>
              <w:autoSpaceDN/>
              <w:bidi w:val="0"/>
              <w:adjustRightInd/>
              <w:spacing w:after="0" w:line="240" w:lineRule="auto"/>
              <w:ind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1.6 投标人须配备专业完善的医疗物流系统，并且具有专业物流团队，确保标本接收、运输送检过程的安全与规范，保证标本检测前的质量，符合生物安全要求。对于需低温冷冻或有特殊要求的标本视具体项目由采购人检验科室与中标人商定。</w:t>
            </w:r>
          </w:p>
          <w:p w14:paraId="12279D40">
            <w:pPr>
              <w:keepNext w:val="0"/>
              <w:keepLines w:val="0"/>
              <w:pageBreakBefore w:val="0"/>
              <w:widowControl w:val="0"/>
              <w:kinsoku/>
              <w:wordWrap/>
              <w:overflowPunct/>
              <w:topLinePunct w:val="0"/>
              <w:autoSpaceDE/>
              <w:autoSpaceDN/>
              <w:bidi w:val="0"/>
              <w:adjustRightInd/>
              <w:spacing w:after="0" w:line="240" w:lineRule="auto"/>
              <w:ind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1.7 投标人须按国家检验规范进行操作，按公开的诊断项目要求的报告时间内为采购人出具检验报告，并对标本的检验报告承担相应的责任。</w:t>
            </w:r>
          </w:p>
          <w:p w14:paraId="45A48D3A">
            <w:pPr>
              <w:keepNext w:val="0"/>
              <w:keepLines w:val="0"/>
              <w:pageBreakBefore w:val="0"/>
              <w:widowControl w:val="0"/>
              <w:kinsoku/>
              <w:wordWrap/>
              <w:overflowPunct/>
              <w:topLinePunct w:val="0"/>
              <w:autoSpaceDE/>
              <w:autoSpaceDN/>
              <w:bidi w:val="0"/>
              <w:adjustRightInd/>
              <w:spacing w:after="0" w:line="240" w:lineRule="auto"/>
              <w:ind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1.8检测样本、检测数据的所有权、使用权为采购人所有，未经许可不得挪作他用。投标人须按照国家、按采购人要求妥善保存及销毁检验后样本。</w:t>
            </w:r>
          </w:p>
          <w:p w14:paraId="320C1E91">
            <w:pPr>
              <w:keepNext w:val="0"/>
              <w:keepLines w:val="0"/>
              <w:pageBreakBefore w:val="0"/>
              <w:widowControl w:val="0"/>
              <w:kinsoku/>
              <w:wordWrap/>
              <w:overflowPunct/>
              <w:topLinePunct w:val="0"/>
              <w:autoSpaceDE/>
              <w:autoSpaceDN/>
              <w:bidi w:val="0"/>
              <w:adjustRightInd/>
              <w:spacing w:after="0" w:line="240" w:lineRule="auto"/>
              <w:ind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1.9投标人保证检验结果的公正性，不受任何诱使或压力对检验结果进行修正及更改。</w:t>
            </w:r>
          </w:p>
          <w:p w14:paraId="7C58F4CB">
            <w:pPr>
              <w:keepNext w:val="0"/>
              <w:keepLines w:val="0"/>
              <w:pageBreakBefore w:val="0"/>
              <w:widowControl w:val="0"/>
              <w:kinsoku/>
              <w:wordWrap/>
              <w:overflowPunct/>
              <w:topLinePunct w:val="0"/>
              <w:autoSpaceDE/>
              <w:autoSpaceDN/>
              <w:bidi w:val="0"/>
              <w:adjustRightInd/>
              <w:spacing w:after="0" w:line="240" w:lineRule="auto"/>
              <w:ind w:firstLine="420" w:firstLineChars="200"/>
              <w:jc w:val="both"/>
              <w:textAlignment w:val="auto"/>
              <w:rPr>
                <w:rFonts w:hint="eastAsia" w:ascii="宋体" w:hAnsi="宋体" w:cs="宋体"/>
                <w:b w:val="0"/>
                <w:bCs w:val="0"/>
                <w:sz w:val="21"/>
                <w:szCs w:val="21"/>
                <w:u w:val="none"/>
                <w:lang w:val="en-US" w:eastAsia="zh-CN"/>
              </w:rPr>
            </w:pPr>
            <w:r>
              <w:rPr>
                <w:rFonts w:hint="eastAsia" w:ascii="宋体" w:hAnsi="宋体" w:cs="宋体"/>
                <w:sz w:val="21"/>
                <w:szCs w:val="21"/>
                <w:lang w:val="en-US" w:eastAsia="zh-CN"/>
              </w:rPr>
              <w:t>1.10投标人须建立快速的客户服务反应机制，如有针对投标人或采购人的与项目有关的投拆或需处理的情况，投标人应派</w:t>
            </w:r>
            <w:r>
              <w:rPr>
                <w:rFonts w:hint="eastAsia" w:ascii="宋体" w:hAnsi="宋体" w:cs="宋体"/>
                <w:b w:val="0"/>
                <w:bCs w:val="0"/>
                <w:sz w:val="21"/>
                <w:szCs w:val="21"/>
                <w:u w:val="none"/>
                <w:lang w:val="en-US" w:eastAsia="zh-CN"/>
              </w:rPr>
              <w:t>代表在</w:t>
            </w:r>
            <w:r>
              <w:rPr>
                <w:rFonts w:hint="eastAsia" w:ascii="宋体" w:hAnsi="宋体" w:cs="宋体"/>
                <w:b w:val="0"/>
                <w:bCs w:val="0"/>
                <w:color w:val="auto"/>
                <w:sz w:val="21"/>
                <w:szCs w:val="21"/>
                <w:u w:val="none"/>
                <w:lang w:val="en-US" w:eastAsia="zh-CN"/>
              </w:rPr>
              <w:t>半日内</w:t>
            </w:r>
            <w:r>
              <w:rPr>
                <w:rFonts w:hint="eastAsia" w:ascii="宋体" w:hAnsi="宋体" w:cs="宋体"/>
                <w:b w:val="0"/>
                <w:bCs w:val="0"/>
                <w:sz w:val="21"/>
                <w:szCs w:val="21"/>
                <w:u w:val="none"/>
                <w:lang w:val="en-US" w:eastAsia="zh-CN"/>
              </w:rPr>
              <w:t>到达医院及时沟通处理。</w:t>
            </w:r>
          </w:p>
          <w:p w14:paraId="65A2C901">
            <w:pPr>
              <w:keepNext w:val="0"/>
              <w:keepLines w:val="0"/>
              <w:pageBreakBefore w:val="0"/>
              <w:widowControl w:val="0"/>
              <w:kinsoku/>
              <w:wordWrap/>
              <w:overflowPunct/>
              <w:topLinePunct w:val="0"/>
              <w:autoSpaceDE/>
              <w:autoSpaceDN/>
              <w:bidi w:val="0"/>
              <w:adjustRightInd/>
              <w:spacing w:after="0" w:line="240" w:lineRule="auto"/>
              <w:ind w:firstLine="420" w:firstLineChars="200"/>
              <w:jc w:val="both"/>
              <w:textAlignment w:val="auto"/>
              <w:rPr>
                <w:rFonts w:hint="default" w:ascii="宋体" w:hAnsi="宋体" w:cs="宋体"/>
                <w:b w:val="0"/>
                <w:bCs w:val="0"/>
                <w:sz w:val="21"/>
                <w:szCs w:val="21"/>
                <w:u w:val="none"/>
                <w:lang w:val="en-US" w:eastAsia="zh-CN"/>
              </w:rPr>
            </w:pPr>
            <w:r>
              <w:rPr>
                <w:rFonts w:hint="eastAsia" w:ascii="宋体" w:hAnsi="宋体" w:cs="宋体"/>
                <w:b w:val="0"/>
                <w:bCs w:val="0"/>
                <w:sz w:val="21"/>
                <w:szCs w:val="21"/>
                <w:u w:val="none"/>
                <w:lang w:val="en-US" w:eastAsia="zh-CN"/>
              </w:rPr>
              <w:t>1.11 投标人与采购方签订保密协议，依法依规保护受检者的个人信息。</w:t>
            </w:r>
          </w:p>
          <w:p w14:paraId="4E4B3D86">
            <w:pPr>
              <w:keepNext w:val="0"/>
              <w:keepLines w:val="0"/>
              <w:pageBreakBefore w:val="0"/>
              <w:widowControl w:val="0"/>
              <w:kinsoku/>
              <w:wordWrap/>
              <w:overflowPunct/>
              <w:topLinePunct w:val="0"/>
              <w:autoSpaceDE/>
              <w:autoSpaceDN/>
              <w:bidi w:val="0"/>
              <w:adjustRightInd/>
              <w:spacing w:after="0" w:line="240" w:lineRule="auto"/>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2.结果查询要求 </w:t>
            </w:r>
          </w:p>
          <w:p w14:paraId="32B30F23">
            <w:pPr>
              <w:keepNext w:val="0"/>
              <w:keepLines w:val="0"/>
              <w:pageBreakBefore w:val="0"/>
              <w:widowControl w:val="0"/>
              <w:kinsoku/>
              <w:wordWrap/>
              <w:overflowPunct/>
              <w:topLinePunct w:val="0"/>
              <w:autoSpaceDE/>
              <w:autoSpaceDN/>
              <w:bidi w:val="0"/>
              <w:adjustRightInd/>
              <w:spacing w:after="0" w:line="240" w:lineRule="auto"/>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2.1 提供网上查询服务，以供随时查询进度和结果。</w:t>
            </w:r>
          </w:p>
          <w:p w14:paraId="5980AD6F">
            <w:pPr>
              <w:keepNext w:val="0"/>
              <w:keepLines w:val="0"/>
              <w:pageBreakBefore w:val="0"/>
              <w:widowControl w:val="0"/>
              <w:kinsoku/>
              <w:wordWrap/>
              <w:overflowPunct/>
              <w:topLinePunct w:val="0"/>
              <w:autoSpaceDE/>
              <w:autoSpaceDN/>
              <w:bidi w:val="0"/>
              <w:adjustRightInd/>
              <w:spacing w:after="0" w:line="240" w:lineRule="auto"/>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2.2 提供电话查询服务，危急值专人电话跟进，确保患者检测信息与临床医生的畅通。</w:t>
            </w:r>
          </w:p>
          <w:p w14:paraId="05F7D18E">
            <w:pPr>
              <w:keepNext w:val="0"/>
              <w:keepLines w:val="0"/>
              <w:pageBreakBefore w:val="0"/>
              <w:widowControl w:val="0"/>
              <w:kinsoku/>
              <w:wordWrap/>
              <w:overflowPunct/>
              <w:topLinePunct w:val="0"/>
              <w:autoSpaceDE/>
              <w:autoSpaceDN/>
              <w:bidi w:val="0"/>
              <w:adjustRightInd/>
              <w:spacing w:after="0" w:line="240" w:lineRule="auto"/>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2.3 医务人员可以随时调阅检验结果，投标人须保证病人的资料的准确性和检验结果的及时性，并提供系统使用的必要培训与技术支持，培训与技术支持费用已包含在投标报价中，采购人不再另行支付培训与技术支持费用。</w:t>
            </w:r>
          </w:p>
          <w:p w14:paraId="016FDF57">
            <w:pPr>
              <w:keepNext w:val="0"/>
              <w:keepLines w:val="0"/>
              <w:pageBreakBefore w:val="0"/>
              <w:widowControl w:val="0"/>
              <w:kinsoku/>
              <w:wordWrap/>
              <w:overflowPunct/>
              <w:topLinePunct w:val="0"/>
              <w:autoSpaceDE/>
              <w:autoSpaceDN/>
              <w:bidi w:val="0"/>
              <w:adjustRightInd/>
              <w:spacing w:after="0" w:line="240" w:lineRule="auto"/>
              <w:jc w:val="both"/>
              <w:textAlignment w:val="auto"/>
              <w:rPr>
                <w:rFonts w:hint="default" w:ascii="宋体" w:hAnsi="宋体" w:eastAsia="宋体" w:cs="宋体"/>
                <w:sz w:val="24"/>
                <w:szCs w:val="24"/>
                <w:lang w:val="en-US" w:eastAsia="zh-CN"/>
              </w:rPr>
            </w:pPr>
            <w:r>
              <w:rPr>
                <w:rFonts w:hint="eastAsia" w:ascii="宋体" w:hAnsi="宋体" w:cs="宋体"/>
                <w:sz w:val="21"/>
                <w:szCs w:val="21"/>
                <w:lang w:val="en-US" w:eastAsia="zh-CN"/>
              </w:rPr>
              <w:t>2.4 按照检测项目常规报告时间提供检测结果，并能满足采购人急诊项目的优先检测。</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556B4A5C">
            <w:pPr>
              <w:spacing w:after="0" w:line="36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r w14:paraId="7C5D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3E64E0B2">
            <w:pPr>
              <w:keepNext w:val="0"/>
              <w:keepLines w:val="0"/>
              <w:pageBreakBefore w:val="0"/>
              <w:widowControl w:val="0"/>
              <w:kinsoku/>
              <w:wordWrap/>
              <w:overflowPunct/>
              <w:topLinePunct w:val="0"/>
              <w:autoSpaceDE/>
              <w:autoSpaceDN/>
              <w:bidi w:val="0"/>
              <w:adjustRightInd/>
              <w:spacing w:after="0" w:line="480" w:lineRule="exact"/>
              <w:textAlignment w:val="auto"/>
              <w:rPr>
                <w:rFonts w:ascii="宋体" w:hAnsi="宋体" w:eastAsia="宋体"/>
                <w:sz w:val="24"/>
                <w:szCs w:val="24"/>
              </w:rPr>
            </w:pPr>
            <w:r>
              <w:rPr>
                <w:rFonts w:hint="eastAsia" w:ascii="宋体" w:hAnsi="宋体" w:eastAsia="宋体"/>
                <w:sz w:val="24"/>
                <w:szCs w:val="24"/>
              </w:rPr>
              <w:t>（二）商务要求</w:t>
            </w:r>
          </w:p>
        </w:tc>
      </w:tr>
      <w:tr w14:paraId="2478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33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8B47876">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sz w:val="24"/>
                <w:szCs w:val="24"/>
              </w:rPr>
            </w:pPr>
            <w:r>
              <w:rPr>
                <w:rFonts w:hint="eastAsia" w:ascii="宋体" w:hAnsi="宋体" w:eastAsia="宋体"/>
                <w:sz w:val="24"/>
                <w:szCs w:val="24"/>
              </w:rPr>
              <w:t>序号</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219664D3">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ascii="宋体" w:hAnsi="宋体" w:eastAsia="宋体"/>
                <w:sz w:val="24"/>
                <w:szCs w:val="24"/>
              </w:rPr>
            </w:pPr>
            <w:r>
              <w:rPr>
                <w:rFonts w:hint="eastAsia" w:ascii="宋体" w:hAnsi="宋体" w:eastAsia="宋体"/>
                <w:sz w:val="24"/>
                <w:szCs w:val="24"/>
              </w:rPr>
              <w:t>商务条款</w:t>
            </w:r>
          </w:p>
        </w:tc>
        <w:tc>
          <w:tcPr>
            <w:tcW w:w="3780" w:type="pct"/>
            <w:gridSpan w:val="2"/>
            <w:tcBorders>
              <w:top w:val="single" w:color="auto" w:sz="4" w:space="0"/>
              <w:left w:val="single" w:color="auto" w:sz="4" w:space="0"/>
              <w:bottom w:val="single" w:color="auto" w:sz="4" w:space="0"/>
              <w:right w:val="single" w:color="auto" w:sz="4" w:space="0"/>
            </w:tcBorders>
            <w:noWrap w:val="0"/>
            <w:vAlign w:val="center"/>
          </w:tcPr>
          <w:p w14:paraId="262F21B8">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ascii="宋体" w:hAnsi="宋体" w:eastAsia="宋体"/>
                <w:sz w:val="24"/>
                <w:szCs w:val="24"/>
              </w:rPr>
            </w:pPr>
            <w:r>
              <w:rPr>
                <w:rFonts w:hint="eastAsia" w:ascii="宋体" w:hAnsi="宋体" w:eastAsia="宋体"/>
                <w:sz w:val="24"/>
                <w:szCs w:val="24"/>
              </w:rPr>
              <w:t>商务要求</w:t>
            </w:r>
          </w:p>
        </w:tc>
      </w:tr>
      <w:tr w14:paraId="6378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3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215428A">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sz w:val="24"/>
                <w:szCs w:val="24"/>
              </w:rPr>
            </w:pPr>
            <w:r>
              <w:rPr>
                <w:rFonts w:hint="eastAsia" w:ascii="宋体" w:hAnsi="宋体" w:eastAsia="宋体"/>
                <w:sz w:val="24"/>
                <w:szCs w:val="24"/>
              </w:rPr>
              <w:t>1</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6056BBD8">
            <w:pPr>
              <w:pStyle w:val="2"/>
              <w:keepNext w:val="0"/>
              <w:keepLines w:val="0"/>
              <w:pageBreakBefore w:val="0"/>
              <w:widowControl w:val="0"/>
              <w:kinsoku/>
              <w:wordWrap/>
              <w:overflowPunct/>
              <w:topLinePunct w:val="0"/>
              <w:autoSpaceDE/>
              <w:autoSpaceDN/>
              <w:bidi w:val="0"/>
              <w:adjustRightInd/>
              <w:spacing w:line="480" w:lineRule="exact"/>
              <w:jc w:val="center"/>
              <w:textAlignment w:val="auto"/>
              <w:rPr>
                <w:rFonts w:ascii="宋体" w:hAnsi="宋体" w:eastAsia="宋体"/>
                <w:sz w:val="24"/>
              </w:rPr>
            </w:pPr>
            <w:r>
              <w:rPr>
                <w:rFonts w:hint="eastAsia" w:ascii="宋体" w:hAnsi="宋体" w:eastAsia="宋体"/>
                <w:sz w:val="24"/>
              </w:rPr>
              <w:t>报价要求</w:t>
            </w:r>
          </w:p>
        </w:tc>
        <w:tc>
          <w:tcPr>
            <w:tcW w:w="3780" w:type="pct"/>
            <w:gridSpan w:val="2"/>
            <w:tcBorders>
              <w:top w:val="single" w:color="auto" w:sz="4" w:space="0"/>
              <w:left w:val="single" w:color="auto" w:sz="4" w:space="0"/>
              <w:bottom w:val="single" w:color="auto" w:sz="4" w:space="0"/>
              <w:right w:val="single" w:color="auto" w:sz="4" w:space="0"/>
            </w:tcBorders>
            <w:noWrap w:val="0"/>
            <w:vAlign w:val="center"/>
          </w:tcPr>
          <w:p w14:paraId="2D5C8C54">
            <w:pPr>
              <w:keepNext w:val="0"/>
              <w:keepLines w:val="0"/>
              <w:widowControl/>
              <w:suppressLineNumbers w:val="0"/>
              <w:ind w:firstLine="400" w:firstLineChars="200"/>
              <w:jc w:val="left"/>
              <w:rPr>
                <w:color w:val="auto"/>
              </w:rPr>
            </w:pPr>
            <w:r>
              <w:rPr>
                <w:rFonts w:hint="eastAsia" w:ascii="宋体" w:hAnsi="宋体" w:cs="宋体"/>
                <w:color w:val="auto"/>
                <w:kern w:val="0"/>
                <w:sz w:val="20"/>
                <w:szCs w:val="20"/>
                <w:lang w:val="en-US" w:eastAsia="zh-CN" w:bidi="ar"/>
              </w:rPr>
              <w:t>1.</w:t>
            </w:r>
            <w:r>
              <w:rPr>
                <w:rFonts w:hint="eastAsia" w:ascii="宋体" w:hAnsi="宋体" w:eastAsia="宋体" w:cs="宋体"/>
                <w:color w:val="auto"/>
                <w:kern w:val="0"/>
                <w:sz w:val="20"/>
                <w:szCs w:val="20"/>
                <w:lang w:val="en-US" w:eastAsia="zh-CN" w:bidi="ar"/>
              </w:rPr>
              <w:t>报价必须包含以下部分，包括：</w:t>
            </w:r>
          </w:p>
          <w:p w14:paraId="4676E2BE">
            <w:pPr>
              <w:keepNext w:val="0"/>
              <w:keepLines w:val="0"/>
              <w:widowControl/>
              <w:suppressLineNumbers w:val="0"/>
              <w:ind w:firstLine="400" w:firstLineChars="200"/>
              <w:jc w:val="left"/>
              <w:rPr>
                <w:color w:val="auto"/>
                <w:sz w:val="21"/>
                <w:szCs w:val="21"/>
              </w:rPr>
            </w:pPr>
            <w:r>
              <w:rPr>
                <w:rFonts w:hint="eastAsia" w:ascii="宋体" w:hAnsi="宋体" w:eastAsia="宋体" w:cs="宋体"/>
                <w:color w:val="auto"/>
                <w:kern w:val="0"/>
                <w:sz w:val="20"/>
                <w:szCs w:val="20"/>
                <w:lang w:val="en-US" w:eastAsia="zh-CN" w:bidi="ar"/>
              </w:rPr>
              <w:t>（1）</w:t>
            </w:r>
            <w:r>
              <w:rPr>
                <w:rFonts w:hint="eastAsia" w:ascii="宋体" w:hAnsi="宋体" w:eastAsia="宋体" w:cs="宋体"/>
                <w:color w:val="auto"/>
                <w:kern w:val="0"/>
                <w:sz w:val="21"/>
                <w:szCs w:val="21"/>
                <w:lang w:val="en-US" w:eastAsia="zh-CN" w:bidi="ar"/>
              </w:rPr>
              <w:t xml:space="preserve">产品和服务的价格。 </w:t>
            </w:r>
          </w:p>
          <w:p w14:paraId="5465AC42">
            <w:pPr>
              <w:keepNext w:val="0"/>
              <w:keepLines w:val="0"/>
              <w:widowControl/>
              <w:suppressLineNumbers w:val="0"/>
              <w:ind w:firstLine="420" w:firstLineChars="200"/>
              <w:jc w:val="left"/>
              <w:rPr>
                <w:color w:val="auto"/>
                <w:sz w:val="21"/>
                <w:szCs w:val="21"/>
              </w:rPr>
            </w:pPr>
            <w:r>
              <w:rPr>
                <w:rFonts w:hint="eastAsia" w:ascii="宋体" w:hAnsi="宋体" w:eastAsia="宋体" w:cs="宋体"/>
                <w:color w:val="auto"/>
                <w:kern w:val="0"/>
                <w:sz w:val="21"/>
                <w:szCs w:val="21"/>
                <w:lang w:val="en-US" w:eastAsia="zh-CN" w:bidi="ar"/>
              </w:rPr>
              <w:t xml:space="preserve">（2）场地建设、改造，设备设施更新、添购，生活生产工器具购置，软件平台开发，物流平台建设，供应链服务，人才培养等完成建设内容所需的全部费用。 </w:t>
            </w:r>
          </w:p>
          <w:p w14:paraId="57797A49">
            <w:pPr>
              <w:keepNext w:val="0"/>
              <w:keepLines w:val="0"/>
              <w:widowControl/>
              <w:suppressLineNumbers w:val="0"/>
              <w:ind w:firstLine="420" w:firstLineChars="200"/>
              <w:jc w:val="left"/>
              <w:rPr>
                <w:color w:val="auto"/>
                <w:sz w:val="21"/>
                <w:szCs w:val="21"/>
              </w:rPr>
            </w:pPr>
            <w:r>
              <w:rPr>
                <w:rFonts w:hint="eastAsia" w:ascii="宋体" w:hAnsi="宋体" w:eastAsia="宋体" w:cs="宋体"/>
                <w:color w:val="auto"/>
                <w:kern w:val="0"/>
                <w:sz w:val="21"/>
                <w:szCs w:val="21"/>
                <w:lang w:val="en-US" w:eastAsia="zh-CN" w:bidi="ar"/>
              </w:rPr>
              <w:t xml:space="preserve">（3）成交人运营服务团队人员薪资，全部检验试剂、耗材采购，冷链物流配送及车辆设备投入，所有设备设施维保、维修、更换等，网络平台的维护、升级、优化等所需的全部费用。 </w:t>
            </w:r>
          </w:p>
          <w:p w14:paraId="649D0351">
            <w:pPr>
              <w:keepNext w:val="0"/>
              <w:keepLines w:val="0"/>
              <w:widowControl/>
              <w:suppressLineNumbers w:val="0"/>
              <w:ind w:firstLine="420" w:firstLineChars="200"/>
              <w:jc w:val="left"/>
              <w:rPr>
                <w:color w:val="auto"/>
                <w:sz w:val="21"/>
                <w:szCs w:val="21"/>
              </w:rPr>
            </w:pPr>
            <w:r>
              <w:rPr>
                <w:rFonts w:hint="eastAsia" w:ascii="宋体" w:hAnsi="宋体" w:eastAsia="宋体" w:cs="宋体"/>
                <w:color w:val="auto"/>
                <w:kern w:val="0"/>
                <w:sz w:val="21"/>
                <w:szCs w:val="21"/>
                <w:lang w:val="en-US" w:eastAsia="zh-CN" w:bidi="ar"/>
              </w:rPr>
              <w:t xml:space="preserve">（4）合理的投资风险、利润、税金等。 </w:t>
            </w:r>
          </w:p>
          <w:p w14:paraId="1D06479D">
            <w:pPr>
              <w:keepNext w:val="0"/>
              <w:keepLines w:val="0"/>
              <w:widowControl/>
              <w:suppressLineNumbers w:val="0"/>
              <w:ind w:firstLine="420" w:firstLineChars="200"/>
              <w:jc w:val="left"/>
              <w:rPr>
                <w:color w:val="auto"/>
                <w:sz w:val="21"/>
                <w:szCs w:val="21"/>
              </w:rPr>
            </w:pPr>
            <w:r>
              <w:rPr>
                <w:rFonts w:hint="eastAsia" w:ascii="宋体" w:hAnsi="宋体" w:eastAsia="宋体" w:cs="宋体"/>
                <w:color w:val="auto"/>
                <w:kern w:val="0"/>
                <w:sz w:val="21"/>
                <w:szCs w:val="21"/>
                <w:lang w:val="en-US" w:eastAsia="zh-CN" w:bidi="ar"/>
              </w:rPr>
              <w:t xml:space="preserve">（5）采购代理服务费、保险费和各项税费。 </w:t>
            </w:r>
          </w:p>
          <w:p w14:paraId="06ECB85C">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（6）供应商须自行考虑完成项目所需的全部内容中产生的所有费用，采购人不再支付额外费用。</w:t>
            </w:r>
          </w:p>
          <w:p w14:paraId="2B8DF65B">
            <w:pPr>
              <w:keepNext w:val="0"/>
              <w:keepLines w:val="0"/>
              <w:widowControl/>
              <w:suppressLineNumbers w:val="0"/>
              <w:ind w:firstLine="420" w:firstLineChars="200"/>
              <w:jc w:val="left"/>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2.投标人统一按广西医疗服务项目价格主管部门颁布的现行收费标准（如标准有调整的以最新为准）折扣率进行报价。超出有效报价范围的报价无效，作否决投标处理。采购人根据实际收费与成交人进行结算</w:t>
            </w:r>
            <w:bookmarkStart w:id="0" w:name="_GoBack"/>
            <w:bookmarkEnd w:id="0"/>
            <w:r>
              <w:rPr>
                <w:rFonts w:hint="eastAsia" w:ascii="宋体" w:hAnsi="宋体" w:eastAsia="宋体" w:cs="宋体"/>
                <w:color w:val="auto"/>
                <w:kern w:val="0"/>
                <w:sz w:val="21"/>
                <w:szCs w:val="21"/>
                <w:lang w:val="en-US" w:eastAsia="zh-CN" w:bidi="ar"/>
              </w:rPr>
              <w:t>。</w:t>
            </w:r>
          </w:p>
          <w:p w14:paraId="35593293">
            <w:pPr>
              <w:keepNext w:val="0"/>
              <w:keepLines w:val="0"/>
              <w:widowControl/>
              <w:suppressLineNumbers w:val="0"/>
              <w:ind w:firstLine="420" w:firstLineChars="200"/>
              <w:jc w:val="left"/>
              <w:rPr>
                <w:rFonts w:ascii="宋体" w:hAnsi="宋体" w:eastAsia="宋体"/>
                <w:color w:val="auto"/>
                <w:sz w:val="24"/>
              </w:rPr>
            </w:pPr>
            <w:r>
              <w:rPr>
                <w:rFonts w:hint="eastAsia" w:ascii="宋体" w:hAnsi="宋体" w:eastAsia="宋体" w:cs="宋体"/>
                <w:color w:val="auto"/>
                <w:kern w:val="0"/>
                <w:sz w:val="21"/>
                <w:szCs w:val="21"/>
                <w:u w:val="none"/>
                <w:lang w:val="en-US" w:eastAsia="zh-CN" w:bidi="ar"/>
              </w:rPr>
              <w:t>3.</w:t>
            </w:r>
            <w:r>
              <w:rPr>
                <w:rFonts w:hint="eastAsia" w:ascii="宋体" w:hAnsi="宋体" w:eastAsia="宋体" w:cs="宋体"/>
                <w:b w:val="0"/>
                <w:bCs w:val="0"/>
                <w:color w:val="auto"/>
                <w:kern w:val="0"/>
                <w:sz w:val="21"/>
                <w:szCs w:val="21"/>
                <w:u w:val="none"/>
                <w:lang w:val="en-US" w:eastAsia="zh-CN" w:bidi="ar"/>
              </w:rPr>
              <w:t>后期临床需要开展的不在</w:t>
            </w:r>
            <w:r>
              <w:rPr>
                <w:rFonts w:hint="eastAsia" w:ascii="宋体" w:hAnsi="宋体" w:cs="宋体"/>
                <w:b w:val="0"/>
                <w:bCs w:val="0"/>
                <w:color w:val="auto"/>
                <w:kern w:val="0"/>
                <w:sz w:val="21"/>
                <w:szCs w:val="21"/>
                <w:u w:val="none"/>
                <w:lang w:val="en-US" w:eastAsia="zh-CN" w:bidi="ar"/>
              </w:rPr>
              <w:t>附件</w:t>
            </w:r>
            <w:r>
              <w:rPr>
                <w:rFonts w:hint="eastAsia" w:ascii="宋体" w:hAnsi="宋体" w:eastAsia="宋体" w:cs="宋体"/>
                <w:b w:val="0"/>
                <w:bCs w:val="0"/>
                <w:color w:val="auto"/>
                <w:kern w:val="0"/>
                <w:sz w:val="21"/>
                <w:szCs w:val="21"/>
                <w:u w:val="none"/>
                <w:lang w:val="en-US" w:eastAsia="zh-CN" w:bidi="ar"/>
              </w:rPr>
              <w:t>清单内的检验检测项目，应根据最终成交折扣进行结算，特殊情况另行签订补充协议。</w:t>
            </w:r>
          </w:p>
        </w:tc>
      </w:tr>
      <w:tr w14:paraId="334A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3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2D9320B">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2E2A4C5D">
            <w:pPr>
              <w:pStyle w:val="2"/>
              <w:keepNext w:val="0"/>
              <w:keepLines w:val="0"/>
              <w:pageBreakBefore w:val="0"/>
              <w:widowControl w:val="0"/>
              <w:kinsoku/>
              <w:wordWrap/>
              <w:overflowPunct/>
              <w:topLinePunct w:val="0"/>
              <w:autoSpaceDE/>
              <w:autoSpaceDN/>
              <w:bidi w:val="0"/>
              <w:adjustRightInd/>
              <w:spacing w:line="480" w:lineRule="exact"/>
              <w:jc w:val="center"/>
              <w:textAlignment w:val="auto"/>
              <w:rPr>
                <w:rFonts w:hint="default" w:ascii="宋体" w:hAnsi="宋体"/>
                <w:sz w:val="24"/>
                <w:lang w:val="en-US" w:eastAsia="zh-CN"/>
              </w:rPr>
            </w:pPr>
            <w:r>
              <w:rPr>
                <w:rFonts w:hint="eastAsia" w:ascii="宋体" w:hAnsi="宋体"/>
                <w:sz w:val="24"/>
                <w:lang w:val="en-US" w:eastAsia="zh-CN"/>
              </w:rPr>
              <w:t>服务期</w:t>
            </w:r>
          </w:p>
        </w:tc>
        <w:tc>
          <w:tcPr>
            <w:tcW w:w="3780" w:type="pct"/>
            <w:gridSpan w:val="2"/>
            <w:tcBorders>
              <w:top w:val="single" w:color="auto" w:sz="4" w:space="0"/>
              <w:left w:val="single" w:color="auto" w:sz="4" w:space="0"/>
              <w:bottom w:val="single" w:color="auto" w:sz="4" w:space="0"/>
              <w:right w:val="single" w:color="auto" w:sz="4" w:space="0"/>
            </w:tcBorders>
            <w:noWrap w:val="0"/>
            <w:vAlign w:val="center"/>
          </w:tcPr>
          <w:p w14:paraId="499F9C04">
            <w:pPr>
              <w:pStyle w:val="2"/>
              <w:keepNext w:val="0"/>
              <w:keepLines w:val="0"/>
              <w:pageBreakBefore w:val="0"/>
              <w:widowControl w:val="0"/>
              <w:kinsoku/>
              <w:wordWrap/>
              <w:overflowPunct/>
              <w:topLinePunct w:val="0"/>
              <w:autoSpaceDE/>
              <w:autoSpaceDN/>
              <w:bidi w:val="0"/>
              <w:adjustRightInd/>
              <w:spacing w:line="480" w:lineRule="exact"/>
              <w:jc w:val="center"/>
              <w:textAlignment w:val="auto"/>
              <w:rPr>
                <w:rFonts w:hint="default" w:ascii="宋体" w:hAnsi="宋体" w:eastAsia="宋体"/>
                <w:color w:val="auto"/>
                <w:sz w:val="24"/>
                <w:lang w:val="en-US" w:eastAsia="zh-CN"/>
              </w:rPr>
            </w:pPr>
            <w:r>
              <w:rPr>
                <w:rFonts w:hint="eastAsia" w:ascii="宋体" w:hAnsi="宋体"/>
                <w:color w:val="auto"/>
                <w:sz w:val="24"/>
                <w:lang w:val="en-US" w:eastAsia="zh-CN"/>
              </w:rPr>
              <w:t>3年</w:t>
            </w:r>
          </w:p>
        </w:tc>
      </w:tr>
      <w:tr w14:paraId="1BB9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3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49BC76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sz w:val="24"/>
                <w:szCs w:val="24"/>
                <w:lang w:eastAsia="zh-CN"/>
              </w:rPr>
            </w:pPr>
            <w:r>
              <w:rPr>
                <w:rFonts w:hint="eastAsia" w:ascii="宋体" w:hAnsi="宋体"/>
                <w:sz w:val="24"/>
                <w:szCs w:val="24"/>
                <w:lang w:val="en-US" w:eastAsia="zh-CN"/>
              </w:rPr>
              <w:t>3</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3FE8385C">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技术要求</w:t>
            </w:r>
          </w:p>
        </w:tc>
        <w:tc>
          <w:tcPr>
            <w:tcW w:w="3780" w:type="pct"/>
            <w:gridSpan w:val="2"/>
            <w:tcBorders>
              <w:top w:val="single" w:color="auto" w:sz="4" w:space="0"/>
              <w:left w:val="single" w:color="auto" w:sz="4" w:space="0"/>
              <w:bottom w:val="single" w:color="auto" w:sz="4" w:space="0"/>
              <w:right w:val="single" w:color="auto" w:sz="4" w:space="0"/>
            </w:tcBorders>
            <w:noWrap w:val="0"/>
            <w:vAlign w:val="center"/>
          </w:tcPr>
          <w:p w14:paraId="00782D93">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投标人实验室符合国家卫健委《医疗机构临床实验室管理办法》等法律法规要求；</w:t>
            </w:r>
          </w:p>
          <w:p w14:paraId="7F228CB7">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投标人保证按国家检测规范进行操作，并对标本的检测报告承担相应的责任；</w:t>
            </w:r>
          </w:p>
          <w:p w14:paraId="6B735A86">
            <w:pPr>
              <w:keepNext w:val="0"/>
              <w:keepLines w:val="0"/>
              <w:widowControl/>
              <w:suppressLineNumbers w:val="0"/>
              <w:ind w:firstLine="420" w:firstLineChars="200"/>
              <w:jc w:val="left"/>
              <w:rPr>
                <w:rFonts w:hint="eastAsia" w:ascii="宋体" w:hAnsi="宋体" w:eastAsia="宋体" w:cs="宋体"/>
                <w:b w:val="0"/>
                <w:bCs w:val="0"/>
                <w:color w:val="auto"/>
                <w:kern w:val="0"/>
                <w:sz w:val="21"/>
                <w:szCs w:val="21"/>
                <w:u w:val="none"/>
                <w:lang w:val="en-US" w:eastAsia="zh-CN" w:bidi="ar"/>
              </w:rPr>
            </w:pPr>
            <w:r>
              <w:rPr>
                <w:rFonts w:hint="default"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投标人实验室有参加</w:t>
            </w:r>
            <w:r>
              <w:rPr>
                <w:rFonts w:hint="eastAsia" w:ascii="宋体" w:hAnsi="宋体" w:eastAsia="宋体" w:cs="宋体"/>
                <w:b w:val="0"/>
                <w:bCs w:val="0"/>
                <w:color w:val="auto"/>
                <w:kern w:val="0"/>
                <w:sz w:val="21"/>
                <w:szCs w:val="21"/>
                <w:u w:val="none"/>
                <w:lang w:val="en-US" w:eastAsia="zh-CN" w:bidi="ar"/>
              </w:rPr>
              <w:t>国家及自治区级临床检验中心组织的室间质评；</w:t>
            </w:r>
          </w:p>
          <w:p w14:paraId="356948BA">
            <w:pPr>
              <w:keepNext w:val="0"/>
              <w:keepLines w:val="0"/>
              <w:widowControl/>
              <w:suppressLineNumbers w:val="0"/>
              <w:ind w:firstLine="420" w:firstLineChars="200"/>
              <w:jc w:val="left"/>
              <w:rPr>
                <w:rFonts w:hint="eastAsia" w:ascii="宋体" w:hAnsi="宋体" w:eastAsia="宋体" w:cs="宋体"/>
                <w:b w:val="0"/>
                <w:bCs w:val="0"/>
                <w:color w:val="auto"/>
                <w:kern w:val="0"/>
                <w:sz w:val="21"/>
                <w:szCs w:val="21"/>
                <w:u w:val="none"/>
                <w:lang w:val="en-US" w:eastAsia="zh-CN" w:bidi="ar"/>
              </w:rPr>
            </w:pPr>
            <w:r>
              <w:rPr>
                <w:rFonts w:hint="default" w:ascii="宋体" w:hAnsi="宋体" w:eastAsia="宋体" w:cs="宋体"/>
                <w:b w:val="0"/>
                <w:bCs w:val="0"/>
                <w:color w:val="auto"/>
                <w:kern w:val="0"/>
                <w:sz w:val="21"/>
                <w:szCs w:val="21"/>
                <w:u w:val="none"/>
                <w:lang w:val="en-US" w:eastAsia="zh-CN" w:bidi="ar"/>
              </w:rPr>
              <w:t>4.</w:t>
            </w:r>
            <w:r>
              <w:rPr>
                <w:rFonts w:hint="eastAsia" w:ascii="宋体" w:hAnsi="宋体" w:eastAsia="宋体" w:cs="宋体"/>
                <w:b w:val="0"/>
                <w:bCs w:val="0"/>
                <w:color w:val="auto"/>
                <w:kern w:val="0"/>
                <w:sz w:val="21"/>
                <w:szCs w:val="21"/>
                <w:u w:val="none"/>
                <w:lang w:val="en-US" w:eastAsia="zh-CN" w:bidi="ar"/>
              </w:rPr>
              <w:t>投标人检验实验室需拥有足够数量的专业检验技术人员，可提供专业的医学检验服务；</w:t>
            </w:r>
          </w:p>
          <w:p w14:paraId="3AA918EB">
            <w:pPr>
              <w:keepNext w:val="0"/>
              <w:keepLines w:val="0"/>
              <w:widowControl/>
              <w:suppressLineNumbers w:val="0"/>
              <w:ind w:firstLine="420" w:firstLineChars="200"/>
              <w:jc w:val="left"/>
              <w:rPr>
                <w:rFonts w:hint="eastAsia" w:ascii="宋体" w:hAnsi="宋体" w:eastAsia="宋体" w:cs="宋体"/>
                <w:b w:val="0"/>
                <w:bCs w:val="0"/>
                <w:color w:val="auto"/>
                <w:kern w:val="0"/>
                <w:sz w:val="21"/>
                <w:szCs w:val="21"/>
                <w:u w:val="none"/>
                <w:lang w:val="en-US" w:eastAsia="zh-CN" w:bidi="ar"/>
              </w:rPr>
            </w:pPr>
            <w:r>
              <w:rPr>
                <w:rFonts w:hint="default" w:ascii="宋体" w:hAnsi="宋体" w:eastAsia="宋体" w:cs="宋体"/>
                <w:b w:val="0"/>
                <w:bCs w:val="0"/>
                <w:color w:val="auto"/>
                <w:kern w:val="0"/>
                <w:sz w:val="21"/>
                <w:szCs w:val="21"/>
                <w:u w:val="none"/>
                <w:lang w:val="en-US" w:eastAsia="zh-CN" w:bidi="ar"/>
              </w:rPr>
              <w:t>5.</w:t>
            </w:r>
            <w:r>
              <w:rPr>
                <w:rFonts w:hint="eastAsia" w:ascii="宋体" w:hAnsi="宋体" w:eastAsia="宋体" w:cs="宋体"/>
                <w:b w:val="0"/>
                <w:bCs w:val="0"/>
                <w:color w:val="auto"/>
                <w:kern w:val="0"/>
                <w:sz w:val="21"/>
                <w:szCs w:val="21"/>
                <w:u w:val="none"/>
                <w:lang w:val="en-US" w:eastAsia="zh-CN" w:bidi="ar"/>
              </w:rPr>
              <w:t>投标人拥有先进完善的检验检测平台，出具报告快速、准确，可充分满足临床需求；</w:t>
            </w:r>
          </w:p>
          <w:p w14:paraId="40404501">
            <w:pPr>
              <w:keepNext w:val="0"/>
              <w:keepLines w:val="0"/>
              <w:widowControl/>
              <w:suppressLineNumbers w:val="0"/>
              <w:ind w:firstLine="420" w:firstLineChars="200"/>
              <w:jc w:val="left"/>
              <w:rPr>
                <w:rFonts w:hint="eastAsia" w:ascii="宋体" w:hAnsi="宋体" w:eastAsia="宋体" w:cs="宋体"/>
                <w:b w:val="0"/>
                <w:bCs w:val="0"/>
                <w:color w:val="auto"/>
                <w:kern w:val="0"/>
                <w:sz w:val="21"/>
                <w:szCs w:val="21"/>
                <w:u w:val="none"/>
                <w:lang w:val="en-US" w:eastAsia="zh-CN" w:bidi="ar"/>
              </w:rPr>
            </w:pPr>
            <w:r>
              <w:rPr>
                <w:rFonts w:hint="default" w:ascii="宋体" w:hAnsi="宋体" w:eastAsia="宋体" w:cs="宋体"/>
                <w:b w:val="0"/>
                <w:bCs w:val="0"/>
                <w:color w:val="auto"/>
                <w:kern w:val="0"/>
                <w:sz w:val="21"/>
                <w:szCs w:val="21"/>
                <w:u w:val="none"/>
                <w:lang w:val="en-US" w:eastAsia="zh-CN" w:bidi="ar"/>
              </w:rPr>
              <w:t>6.</w:t>
            </w:r>
            <w:r>
              <w:rPr>
                <w:rFonts w:hint="eastAsia" w:ascii="宋体" w:hAnsi="宋体" w:eastAsia="宋体" w:cs="宋体"/>
                <w:b w:val="0"/>
                <w:bCs w:val="0"/>
                <w:color w:val="auto"/>
                <w:kern w:val="0"/>
                <w:sz w:val="21"/>
                <w:szCs w:val="21"/>
                <w:u w:val="none"/>
                <w:lang w:val="en-US" w:eastAsia="zh-CN" w:bidi="ar"/>
              </w:rPr>
              <w:t>投标人应具有能够覆盖目前采购人提供的清单中所有检验项目的检验能力；</w:t>
            </w:r>
          </w:p>
          <w:p w14:paraId="2D8D7499">
            <w:pPr>
              <w:keepNext w:val="0"/>
              <w:keepLines w:val="0"/>
              <w:widowControl/>
              <w:suppressLineNumbers w:val="0"/>
              <w:ind w:firstLine="420" w:firstLineChars="200"/>
              <w:jc w:val="left"/>
              <w:rPr>
                <w:rFonts w:hint="eastAsia" w:ascii="宋体" w:hAnsi="宋体" w:eastAsia="宋体" w:cs="宋体"/>
                <w:b w:val="0"/>
                <w:bCs w:val="0"/>
                <w:color w:val="auto"/>
                <w:kern w:val="0"/>
                <w:sz w:val="21"/>
                <w:szCs w:val="21"/>
                <w:u w:val="none"/>
                <w:lang w:val="en-US" w:eastAsia="zh-CN" w:bidi="ar"/>
              </w:rPr>
            </w:pPr>
            <w:r>
              <w:rPr>
                <w:rFonts w:hint="default" w:ascii="宋体" w:hAnsi="宋体" w:eastAsia="宋体" w:cs="宋体"/>
                <w:b w:val="0"/>
                <w:bCs w:val="0"/>
                <w:color w:val="auto"/>
                <w:kern w:val="0"/>
                <w:sz w:val="21"/>
                <w:szCs w:val="21"/>
                <w:u w:val="none"/>
                <w:lang w:val="en-US" w:eastAsia="zh-CN" w:bidi="ar"/>
              </w:rPr>
              <w:t>7.</w:t>
            </w:r>
            <w:r>
              <w:rPr>
                <w:rFonts w:hint="eastAsia" w:ascii="宋体" w:hAnsi="宋体" w:eastAsia="宋体" w:cs="宋体"/>
                <w:b w:val="0"/>
                <w:bCs w:val="0"/>
                <w:color w:val="auto"/>
                <w:kern w:val="0"/>
                <w:sz w:val="21"/>
                <w:szCs w:val="21"/>
                <w:u w:val="none"/>
                <w:lang w:val="en-US" w:eastAsia="zh-CN" w:bidi="ar"/>
              </w:rPr>
              <w:t>投标人实验室具有临床检验中心颁发临床基因扩增检验实验室技术审核验收合格证书；</w:t>
            </w:r>
          </w:p>
          <w:p w14:paraId="508CEAA9">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8.</w:t>
            </w:r>
            <w:r>
              <w:rPr>
                <w:rFonts w:hint="eastAsia" w:ascii="宋体" w:hAnsi="宋体" w:eastAsia="宋体" w:cs="宋体"/>
                <w:color w:val="auto"/>
                <w:kern w:val="0"/>
                <w:sz w:val="21"/>
                <w:szCs w:val="21"/>
                <w:lang w:val="en-US" w:eastAsia="zh-CN" w:bidi="ar"/>
              </w:rPr>
              <w:t>投标人LIS系统须向采购人单位开放数据端口，方便系统的对接。</w:t>
            </w:r>
          </w:p>
        </w:tc>
      </w:tr>
      <w:tr w14:paraId="678C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33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D9D8202">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sz w:val="24"/>
                <w:szCs w:val="24"/>
                <w:lang w:val="en-US" w:eastAsia="zh-CN"/>
              </w:rPr>
            </w:pPr>
            <w:r>
              <w:rPr>
                <w:rFonts w:hint="eastAsia" w:ascii="宋体" w:hAnsi="宋体"/>
                <w:sz w:val="24"/>
                <w:szCs w:val="24"/>
                <w:lang w:val="en-US" w:eastAsia="zh-CN"/>
              </w:rPr>
              <w:t>4</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2AA3E298">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服务时间</w:t>
            </w:r>
          </w:p>
        </w:tc>
        <w:tc>
          <w:tcPr>
            <w:tcW w:w="3780" w:type="pct"/>
            <w:gridSpan w:val="2"/>
            <w:tcBorders>
              <w:top w:val="single" w:color="auto" w:sz="4" w:space="0"/>
              <w:left w:val="single" w:color="auto" w:sz="4" w:space="0"/>
              <w:bottom w:val="single" w:color="auto" w:sz="4" w:space="0"/>
              <w:right w:val="single" w:color="auto" w:sz="4" w:space="0"/>
            </w:tcBorders>
            <w:noWrap w:val="0"/>
            <w:vAlign w:val="center"/>
          </w:tcPr>
          <w:p w14:paraId="11FAE3E5">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自合同签订之日起3年</w:t>
            </w:r>
          </w:p>
        </w:tc>
      </w:tr>
      <w:tr w14:paraId="4D66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33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74E5E2E">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sz w:val="24"/>
                <w:szCs w:val="24"/>
                <w:lang w:val="en-US" w:eastAsia="zh-CN"/>
              </w:rPr>
            </w:pPr>
            <w:r>
              <w:rPr>
                <w:rFonts w:hint="eastAsia" w:ascii="宋体" w:hAnsi="宋体"/>
                <w:sz w:val="24"/>
                <w:szCs w:val="24"/>
                <w:lang w:val="en-US" w:eastAsia="zh-CN"/>
              </w:rPr>
              <w:t>5</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5CDCFEA0">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hint="default" w:ascii="宋体" w:hAnsi="宋体"/>
                <w:sz w:val="24"/>
                <w:szCs w:val="24"/>
                <w:lang w:val="en-US" w:eastAsia="zh-CN"/>
              </w:rPr>
            </w:pPr>
            <w:r>
              <w:rPr>
                <w:rFonts w:hint="eastAsia" w:ascii="宋体" w:hAnsi="宋体"/>
                <w:sz w:val="24"/>
                <w:szCs w:val="24"/>
                <w:lang w:val="en-US" w:eastAsia="zh-CN"/>
              </w:rPr>
              <w:t>服务地点</w:t>
            </w:r>
          </w:p>
        </w:tc>
        <w:tc>
          <w:tcPr>
            <w:tcW w:w="3780" w:type="pct"/>
            <w:gridSpan w:val="2"/>
            <w:tcBorders>
              <w:top w:val="single" w:color="auto" w:sz="4" w:space="0"/>
              <w:left w:val="single" w:color="auto" w:sz="4" w:space="0"/>
              <w:bottom w:val="single" w:color="auto" w:sz="4" w:space="0"/>
              <w:right w:val="single" w:color="auto" w:sz="4" w:space="0"/>
            </w:tcBorders>
            <w:noWrap w:val="0"/>
            <w:vAlign w:val="center"/>
          </w:tcPr>
          <w:p w14:paraId="72070DC1">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广西中医药大学附属瑞康医院</w:t>
            </w:r>
            <w:r>
              <w:rPr>
                <w:rFonts w:hint="eastAsia" w:ascii="宋体" w:hAnsi="宋体" w:cs="宋体"/>
                <w:color w:val="000000"/>
                <w:kern w:val="0"/>
                <w:sz w:val="21"/>
                <w:szCs w:val="21"/>
                <w:lang w:val="en-US" w:eastAsia="zh-CN" w:bidi="ar"/>
              </w:rPr>
              <w:t>空港院区（扶绥县中医医院）</w:t>
            </w:r>
            <w:r>
              <w:rPr>
                <w:rFonts w:hint="eastAsia" w:ascii="宋体" w:hAnsi="宋体" w:eastAsia="宋体" w:cs="宋体"/>
                <w:color w:val="000000"/>
                <w:kern w:val="0"/>
                <w:sz w:val="21"/>
                <w:szCs w:val="21"/>
                <w:lang w:val="en-US" w:eastAsia="zh-CN" w:bidi="ar"/>
              </w:rPr>
              <w:t>医学检验科</w:t>
            </w:r>
          </w:p>
        </w:tc>
      </w:tr>
      <w:tr w14:paraId="22BD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33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77C86EB">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sz w:val="24"/>
                <w:szCs w:val="24"/>
                <w:lang w:val="en-US" w:eastAsia="zh-CN"/>
              </w:rPr>
            </w:pPr>
            <w:r>
              <w:rPr>
                <w:rFonts w:hint="eastAsia" w:ascii="宋体" w:hAnsi="宋体"/>
                <w:sz w:val="24"/>
                <w:szCs w:val="24"/>
                <w:lang w:val="en-US" w:eastAsia="zh-CN"/>
              </w:rPr>
              <w:t>6</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7F33103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sz w:val="24"/>
                <w:szCs w:val="24"/>
                <w:lang w:val="en-US" w:eastAsia="zh-CN"/>
              </w:rPr>
            </w:pPr>
            <w:r>
              <w:rPr>
                <w:rFonts w:hint="eastAsia" w:ascii="宋体" w:hAnsi="宋体" w:eastAsia="宋体" w:cs="宋体"/>
                <w:sz w:val="24"/>
                <w:szCs w:val="24"/>
                <w:vertAlign w:val="baseline"/>
                <w:lang w:val="en-US" w:eastAsia="zh-CN"/>
              </w:rPr>
              <w:t>技术支持</w:t>
            </w:r>
          </w:p>
        </w:tc>
        <w:tc>
          <w:tcPr>
            <w:tcW w:w="3780" w:type="pct"/>
            <w:gridSpan w:val="2"/>
            <w:tcBorders>
              <w:top w:val="single" w:color="auto" w:sz="4" w:space="0"/>
              <w:left w:val="single" w:color="auto" w:sz="4" w:space="0"/>
              <w:bottom w:val="single" w:color="auto" w:sz="4" w:space="0"/>
              <w:right w:val="single" w:color="auto" w:sz="4" w:space="0"/>
            </w:tcBorders>
            <w:noWrap w:val="0"/>
            <w:vAlign w:val="center"/>
          </w:tcPr>
          <w:p w14:paraId="02C1EAF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1.投标人需向采购人提供不少于1名的医务工作人员免费进修的机会，以提高采购人医务工作人员的专业技能。</w:t>
            </w:r>
          </w:p>
          <w:p w14:paraId="223DB1B5">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2.投标人需每季度至少提供1次关于检测项目的知识培训服务；每季度提供1次检验科室内质控的培训以及现场指导；培训人员必须是中级以上职称的讲者或专业的市场专员。</w:t>
            </w:r>
          </w:p>
          <w:p w14:paraId="1EB6DB23">
            <w:pPr>
              <w:keepNext w:val="0"/>
              <w:keepLines w:val="0"/>
              <w:widowControl/>
              <w:suppressLineNumbers w:val="0"/>
              <w:ind w:firstLine="420" w:firstLineChars="200"/>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1"/>
                <w:szCs w:val="21"/>
                <w:lang w:val="en-US" w:eastAsia="zh-CN" w:bidi="ar"/>
              </w:rPr>
              <w:t>3.协助设计、制作相关医学检验宣传资料；协助检验科的建设和发展、提供医院检验科检测质量及技术管理等方面相关专业知识培训工作；提供临床科研、课题、学术会议、继续教育等方面的培训支持以及现场指导服务。</w:t>
            </w:r>
          </w:p>
        </w:tc>
      </w:tr>
      <w:tr w14:paraId="3176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33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C342E12">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sz w:val="24"/>
                <w:szCs w:val="24"/>
                <w:lang w:val="en-US" w:eastAsia="zh-CN"/>
              </w:rPr>
            </w:pPr>
            <w:r>
              <w:rPr>
                <w:rFonts w:hint="eastAsia" w:ascii="宋体" w:hAnsi="宋体"/>
                <w:sz w:val="24"/>
                <w:szCs w:val="24"/>
                <w:lang w:val="en-US" w:eastAsia="zh-CN"/>
              </w:rPr>
              <w:t>6</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71940A3E">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hint="default" w:ascii="宋体" w:hAnsi="宋体" w:eastAsia="宋体" w:cs="Times New Roman"/>
                <w:kern w:val="2"/>
                <w:sz w:val="24"/>
                <w:szCs w:val="24"/>
                <w:lang w:val="en-US" w:eastAsia="zh-CN" w:bidi="ar-SA"/>
              </w:rPr>
            </w:pPr>
            <w:r>
              <w:rPr>
                <w:rFonts w:hint="eastAsia" w:ascii="宋体" w:hAnsi="宋体" w:eastAsia="宋体"/>
                <w:sz w:val="24"/>
              </w:rPr>
              <w:t>付款方式</w:t>
            </w:r>
          </w:p>
        </w:tc>
        <w:tc>
          <w:tcPr>
            <w:tcW w:w="3780" w:type="pct"/>
            <w:gridSpan w:val="2"/>
            <w:tcBorders>
              <w:top w:val="single" w:color="auto" w:sz="4" w:space="0"/>
              <w:left w:val="single" w:color="auto" w:sz="4" w:space="0"/>
              <w:bottom w:val="single" w:color="auto" w:sz="4" w:space="0"/>
              <w:right w:val="single" w:color="auto" w:sz="4" w:space="0"/>
            </w:tcBorders>
            <w:noWrap w:val="0"/>
            <w:vAlign w:val="center"/>
          </w:tcPr>
          <w:p w14:paraId="538FB153">
            <w:pPr>
              <w:keepNext w:val="0"/>
              <w:keepLines w:val="0"/>
              <w:widowControl/>
              <w:suppressLineNumbers w:val="0"/>
              <w:ind w:firstLine="420" w:firstLineChars="200"/>
              <w:jc w:val="left"/>
              <w:rPr>
                <w:rFonts w:hint="default" w:ascii="宋体" w:hAnsi="宋体" w:eastAsia="宋体"/>
                <w:sz w:val="24"/>
                <w:szCs w:val="24"/>
                <w:lang w:val="en-US"/>
              </w:rPr>
            </w:pPr>
            <w:r>
              <w:rPr>
                <w:rFonts w:hint="eastAsia" w:ascii="宋体" w:hAnsi="宋体" w:eastAsia="宋体" w:cs="宋体"/>
                <w:color w:val="000000"/>
                <w:kern w:val="0"/>
                <w:sz w:val="21"/>
                <w:szCs w:val="21"/>
                <w:lang w:val="en-US" w:eastAsia="zh-CN" w:bidi="ar"/>
              </w:rPr>
              <w:t>该项目无预付款</w:t>
            </w:r>
            <w:r>
              <w:rPr>
                <w:rFonts w:hint="eastAsia" w:ascii="宋体" w:hAnsi="宋体" w:eastAsia="宋体" w:cs="宋体"/>
                <w:color w:val="auto"/>
                <w:kern w:val="0"/>
                <w:sz w:val="21"/>
                <w:szCs w:val="21"/>
                <w:lang w:val="en-US" w:eastAsia="zh-CN" w:bidi="ar"/>
              </w:rPr>
              <w:t>，</w:t>
            </w:r>
            <w:r>
              <w:rPr>
                <w:rFonts w:hint="eastAsia" w:ascii="宋体" w:hAnsi="宋体" w:cs="宋体"/>
                <w:b w:val="0"/>
                <w:bCs w:val="0"/>
                <w:color w:val="auto"/>
                <w:kern w:val="0"/>
                <w:sz w:val="21"/>
                <w:szCs w:val="21"/>
                <w:u w:val="none"/>
                <w:lang w:val="en-US" w:eastAsia="zh-CN" w:bidi="ar"/>
              </w:rPr>
              <w:t>三年内</w:t>
            </w:r>
            <w:r>
              <w:rPr>
                <w:rFonts w:hint="eastAsia" w:ascii="宋体" w:hAnsi="宋体" w:eastAsia="宋体" w:cs="宋体"/>
                <w:b w:val="0"/>
                <w:bCs w:val="0"/>
                <w:color w:val="auto"/>
                <w:kern w:val="0"/>
                <w:sz w:val="21"/>
                <w:szCs w:val="21"/>
                <w:u w:val="none"/>
                <w:lang w:val="en-US" w:eastAsia="zh-CN" w:bidi="ar"/>
              </w:rPr>
              <w:t>支付合同款</w:t>
            </w:r>
            <w:r>
              <w:rPr>
                <w:rFonts w:hint="eastAsia" w:ascii="宋体" w:hAnsi="宋体" w:cs="宋体"/>
                <w:b w:val="0"/>
                <w:bCs w:val="0"/>
                <w:color w:val="auto"/>
                <w:kern w:val="0"/>
                <w:sz w:val="21"/>
                <w:szCs w:val="21"/>
                <w:u w:val="none"/>
                <w:lang w:val="en-US" w:eastAsia="zh-CN" w:bidi="ar"/>
              </w:rPr>
              <w:t>。</w:t>
            </w:r>
          </w:p>
        </w:tc>
      </w:tr>
      <w:tr w14:paraId="53ED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33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FACEBC2">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sz w:val="24"/>
                <w:szCs w:val="24"/>
                <w:lang w:val="en-US" w:eastAsia="zh-CN"/>
              </w:rPr>
            </w:pPr>
            <w:r>
              <w:rPr>
                <w:rFonts w:hint="eastAsia" w:ascii="宋体" w:hAnsi="宋体"/>
                <w:sz w:val="24"/>
                <w:szCs w:val="24"/>
                <w:lang w:val="en-US" w:eastAsia="zh-CN"/>
              </w:rPr>
              <w:t>7</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247986DB">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hint="default" w:ascii="宋体" w:hAnsi="宋体" w:eastAsia="宋体" w:cs="Times New Roman"/>
                <w:color w:val="FF0000"/>
                <w:kern w:val="2"/>
                <w:sz w:val="24"/>
                <w:szCs w:val="24"/>
                <w:lang w:val="en-US" w:eastAsia="zh-CN" w:bidi="ar-SA"/>
              </w:rPr>
            </w:pPr>
            <w:r>
              <w:rPr>
                <w:rFonts w:hint="eastAsia" w:ascii="宋体" w:hAnsi="宋体" w:eastAsia="宋体" w:cs="Times New Roman"/>
                <w:sz w:val="24"/>
                <w:lang w:val="en-US" w:eastAsia="zh-CN"/>
              </w:rPr>
              <w:t>合同签订时间</w:t>
            </w:r>
          </w:p>
        </w:tc>
        <w:tc>
          <w:tcPr>
            <w:tcW w:w="3780" w:type="pct"/>
            <w:gridSpan w:val="2"/>
            <w:tcBorders>
              <w:top w:val="single" w:color="auto" w:sz="4" w:space="0"/>
              <w:left w:val="single" w:color="auto" w:sz="4" w:space="0"/>
              <w:bottom w:val="single" w:color="auto" w:sz="4" w:space="0"/>
              <w:right w:val="single" w:color="auto" w:sz="4" w:space="0"/>
            </w:tcBorders>
            <w:noWrap w:val="0"/>
            <w:vAlign w:val="center"/>
          </w:tcPr>
          <w:p w14:paraId="135B732C">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firstLine="420" w:firstLineChars="200"/>
              <w:jc w:val="both"/>
              <w:textAlignment w:val="auto"/>
              <w:rPr>
                <w:rFonts w:hint="eastAsia" w:ascii="宋体" w:hAnsi="宋体" w:eastAsia="微软雅黑"/>
                <w:sz w:val="24"/>
                <w:szCs w:val="24"/>
                <w:lang w:val="en-US" w:eastAsia="zh-CN"/>
              </w:rPr>
            </w:pPr>
            <w:r>
              <w:rPr>
                <w:rFonts w:hint="eastAsia" w:ascii="宋体" w:hAnsi="宋体" w:eastAsia="宋体" w:cs="宋体"/>
                <w:color w:val="000000"/>
                <w:kern w:val="0"/>
                <w:sz w:val="21"/>
                <w:szCs w:val="21"/>
                <w:lang w:val="en-US" w:eastAsia="zh-CN" w:bidi="ar"/>
              </w:rPr>
              <w:t>中标公告发布之日起15个工作日内</w:t>
            </w:r>
          </w:p>
        </w:tc>
      </w:tr>
    </w:tbl>
    <w:p w14:paraId="326AAB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C0D8F"/>
    <w:rsid w:val="0A93018E"/>
    <w:rsid w:val="123572FE"/>
    <w:rsid w:val="35F376B8"/>
    <w:rsid w:val="55AA2ED9"/>
    <w:rsid w:val="55FE178E"/>
    <w:rsid w:val="5C71682C"/>
    <w:rsid w:val="5EDC0D8F"/>
    <w:rsid w:val="6EA5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1925</Words>
  <Characters>2002</Characters>
  <Lines>0</Lines>
  <Paragraphs>0</Paragraphs>
  <TotalTime>38</TotalTime>
  <ScaleCrop>false</ScaleCrop>
  <LinksUpToDate>false</LinksUpToDate>
  <CharactersWithSpaces>2020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2025-12-17T02:20:00Z</dcterms:created>
  <dc:creator>逆流</dc:creator>
  <cp:lastModifiedBy>逆流</cp:lastModifiedBy>
  <dcterms:modified xsi:type="dcterms:W3CDTF">2026-01-13T03:50:41Z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7222E4092C81477CB123AAF30B709EB1_11</vt:lpwstr>
  </property>
  <property fmtid="{D5CDD505-2E9C-101B-9397-08002B2CF9AE}" pid="4" name="KSOTemplateDocerSaveRecord">
    <vt:lpwstr>eyJoZGlkIjoiMTNhMThmMDYxNmY1OWUyZmQ4MzI0MDdiZWI2NDk0NDkiLCJ1c2VySWQiOiI3NjIyMzY4NTEifQ==</vt:lpwstr>
  </property>
</Properties>
</file>