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0919" w14:textId="77777777" w:rsidR="002F6EC5" w:rsidRDefault="00000000">
      <w:pPr>
        <w:pStyle w:val="20"/>
        <w:ind w:firstLineChars="0" w:firstLine="0"/>
        <w:rPr>
          <w:rFonts w:ascii="宋体" w:eastAsia="宋体" w:hAnsi="宋体" w:cs="宋体" w:hint="eastAsia"/>
          <w:b/>
          <w:bCs/>
          <w:color w:val="000000"/>
          <w:kern w:val="0"/>
          <w:sz w:val="36"/>
          <w:szCs w:val="36"/>
          <w:lang w:bidi="ar"/>
        </w:rPr>
      </w:pPr>
      <w:r>
        <w:rPr>
          <w:rFonts w:ascii="宋体" w:eastAsia="宋体" w:hAnsi="宋体" w:cs="宋体"/>
          <w:kern w:val="0"/>
          <w:sz w:val="36"/>
          <w:szCs w:val="36"/>
          <w:lang w:bidi="ar"/>
        </w:rPr>
        <w:t>附件</w:t>
      </w:r>
      <w:r>
        <w:rPr>
          <w:rFonts w:ascii="宋体" w:eastAsia="宋体" w:hAnsi="宋体" w:cs="宋体" w:hint="eastAsia"/>
          <w:kern w:val="0"/>
          <w:sz w:val="36"/>
          <w:szCs w:val="36"/>
          <w:lang w:bidi="ar"/>
        </w:rPr>
        <w:t xml:space="preserve">1                 </w:t>
      </w:r>
      <w:r>
        <w:rPr>
          <w:rFonts w:ascii="宋体" w:eastAsia="宋体" w:hAnsi="宋体" w:cs="宋体"/>
          <w:kern w:val="0"/>
          <w:sz w:val="36"/>
          <w:szCs w:val="36"/>
          <w:lang w:bidi="ar"/>
        </w:rPr>
        <w:t>《</w:t>
      </w:r>
      <w:r>
        <w:rPr>
          <w:rFonts w:ascii="宋体" w:eastAsia="宋体" w:hAnsi="宋体" w:cs="宋体" w:hint="eastAsia"/>
          <w:kern w:val="0"/>
          <w:sz w:val="36"/>
          <w:szCs w:val="36"/>
          <w:lang w:bidi="ar"/>
        </w:rPr>
        <w:t>凤岭南院区窗帘采购及安装项目清单</w:t>
      </w:r>
      <w:r>
        <w:rPr>
          <w:rFonts w:ascii="宋体" w:eastAsia="宋体" w:hAnsi="宋体" w:cs="宋体"/>
          <w:kern w:val="0"/>
          <w:sz w:val="36"/>
          <w:szCs w:val="36"/>
          <w:lang w:bidi="ar"/>
        </w:rPr>
        <w:t>》</w:t>
      </w:r>
    </w:p>
    <w:tbl>
      <w:tblPr>
        <w:tblpPr w:leftFromText="180" w:rightFromText="180" w:vertAnchor="text" w:horzAnchor="page" w:tblpX="1033" w:tblpY="4"/>
        <w:tblOverlap w:val="never"/>
        <w:tblW w:w="14429" w:type="dxa"/>
        <w:tblLayout w:type="fixed"/>
        <w:tblLook w:val="04A0" w:firstRow="1" w:lastRow="0" w:firstColumn="1" w:lastColumn="0" w:noHBand="0" w:noVBand="1"/>
      </w:tblPr>
      <w:tblGrid>
        <w:gridCol w:w="750"/>
        <w:gridCol w:w="1350"/>
        <w:gridCol w:w="946"/>
        <w:gridCol w:w="1583"/>
        <w:gridCol w:w="9800"/>
      </w:tblGrid>
      <w:tr w:rsidR="002F6EC5" w14:paraId="7CE6C6EF" w14:textId="77777777">
        <w:trPr>
          <w:trHeight w:val="552"/>
        </w:trPr>
        <w:tc>
          <w:tcPr>
            <w:tcW w:w="7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F4A1CE" w14:textId="77777777" w:rsidR="002F6EC5" w:rsidRDefault="00000000">
            <w:pPr>
              <w:pStyle w:val="20"/>
              <w:ind w:firstLineChars="0" w:firstLine="0"/>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序号</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18E723" w14:textId="77777777" w:rsidR="002F6EC5"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名称</w:t>
            </w:r>
          </w:p>
        </w:tc>
        <w:tc>
          <w:tcPr>
            <w:tcW w:w="94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A0FB91" w14:textId="77777777" w:rsidR="002F6EC5"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单位</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45F250" w14:textId="77777777" w:rsidR="002F6EC5"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数量</w:t>
            </w:r>
          </w:p>
        </w:tc>
        <w:tc>
          <w:tcPr>
            <w:tcW w:w="980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02577E" w14:textId="77777777" w:rsidR="002F6EC5"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项目要求及技术需求</w:t>
            </w:r>
          </w:p>
        </w:tc>
      </w:tr>
      <w:tr w:rsidR="002F6EC5" w14:paraId="34D44D8A" w14:textId="77777777">
        <w:trPr>
          <w:trHeight w:val="90"/>
        </w:trPr>
        <w:tc>
          <w:tcPr>
            <w:tcW w:w="750" w:type="dxa"/>
            <w:tcBorders>
              <w:top w:val="single" w:sz="4" w:space="0" w:color="000000"/>
              <w:left w:val="single" w:sz="4" w:space="0" w:color="000000"/>
              <w:bottom w:val="single" w:sz="4" w:space="0" w:color="000000"/>
              <w:right w:val="single" w:sz="4" w:space="0" w:color="000000"/>
            </w:tcBorders>
            <w:noWrap/>
            <w:vAlign w:val="center"/>
          </w:tcPr>
          <w:p w14:paraId="014AC54B"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2CDB8F7A"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阻燃窗帘</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7399DEBB"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米</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291274A2"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8570</w:t>
            </w:r>
          </w:p>
        </w:tc>
        <w:tc>
          <w:tcPr>
            <w:tcW w:w="9800" w:type="dxa"/>
            <w:tcBorders>
              <w:top w:val="single" w:sz="4" w:space="0" w:color="000000"/>
              <w:left w:val="single" w:sz="4" w:space="0" w:color="000000"/>
              <w:bottom w:val="single" w:sz="4" w:space="0" w:color="000000"/>
              <w:right w:val="single" w:sz="4" w:space="0" w:color="000000"/>
            </w:tcBorders>
            <w:vAlign w:val="center"/>
          </w:tcPr>
          <w:p w14:paraId="09053B27" w14:textId="77777777" w:rsidR="002F6EC5"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1、成品比例按1:2倍皱褶，制作工艺采用固定在轨道成波形状，上、下边缝制10cm，韩式定型打褶，配加粗单钩，窗帘采用高温定型工艺处理，保证窗帘悬挂后立即展现流畅、笔挺的垂直线条效果。</w:t>
            </w:r>
            <w:r>
              <w:rPr>
                <w:rFonts w:ascii="宋体" w:hAnsi="宋体" w:cs="宋体" w:hint="eastAsia"/>
                <w:color w:val="000000"/>
                <w:kern w:val="0"/>
                <w:sz w:val="22"/>
                <w:szCs w:val="22"/>
                <w:lang w:bidi="ar"/>
              </w:rPr>
              <w:br/>
              <w:t>2、面料成分及密度、克重：</w:t>
            </w:r>
            <w:r>
              <w:rPr>
                <w:rFonts w:ascii="宋体" w:hAnsi="宋体" w:cs="宋体" w:hint="eastAsia"/>
                <w:color w:val="000000"/>
                <w:kern w:val="0"/>
                <w:sz w:val="22"/>
                <w:szCs w:val="22"/>
                <w:lang w:bidi="ar"/>
              </w:rPr>
              <w:br/>
              <w:t>（1）面料成分：100%聚酯纤维，符合《纺织纤维鉴别试验方法》（FZ/T01057-2007）标准；</w:t>
            </w:r>
            <w:r>
              <w:rPr>
                <w:rFonts w:ascii="宋体" w:hAnsi="宋体" w:cs="宋体" w:hint="eastAsia"/>
                <w:color w:val="000000"/>
                <w:kern w:val="0"/>
                <w:sz w:val="22"/>
                <w:szCs w:val="22"/>
                <w:lang w:bidi="ar"/>
              </w:rPr>
              <w:br/>
              <w:t>（2）克重：≥ 960g/m；</w:t>
            </w:r>
            <w:r>
              <w:rPr>
                <w:rFonts w:ascii="宋体" w:hAnsi="宋体" w:cs="宋体" w:hint="eastAsia"/>
                <w:color w:val="000000"/>
                <w:kern w:val="0"/>
                <w:sz w:val="22"/>
                <w:szCs w:val="22"/>
                <w:lang w:bidi="ar"/>
              </w:rPr>
              <w:br/>
              <w:t>（3）织物密度：纬向密度≥600(根/10cm)，经向密度≥1200(根/10cm)，测试方法符合《纺织品 机织物密度的测定》（GB/T4668-1995）；</w:t>
            </w:r>
            <w:r>
              <w:rPr>
                <w:rFonts w:ascii="宋体" w:hAnsi="宋体" w:cs="宋体" w:hint="eastAsia"/>
                <w:color w:val="000000"/>
                <w:kern w:val="0"/>
                <w:sz w:val="22"/>
                <w:szCs w:val="22"/>
                <w:lang w:bidi="ar"/>
              </w:rPr>
              <w:br/>
              <w:t>3、基本安全标准:色牢度、异味、pH值、甲醛、可分解致癌芳香</w:t>
            </w:r>
            <w:proofErr w:type="gramStart"/>
            <w:r>
              <w:rPr>
                <w:rFonts w:ascii="宋体" w:hAnsi="宋体" w:cs="宋体" w:hint="eastAsia"/>
                <w:color w:val="000000"/>
                <w:kern w:val="0"/>
                <w:sz w:val="22"/>
                <w:szCs w:val="22"/>
                <w:lang w:bidi="ar"/>
              </w:rPr>
              <w:t>胺</w:t>
            </w:r>
            <w:proofErr w:type="gramEnd"/>
            <w:r>
              <w:rPr>
                <w:rFonts w:ascii="宋体" w:hAnsi="宋体" w:cs="宋体" w:hint="eastAsia"/>
                <w:color w:val="000000"/>
                <w:kern w:val="0"/>
                <w:sz w:val="22"/>
                <w:szCs w:val="22"/>
                <w:lang w:bidi="ar"/>
              </w:rPr>
              <w:t>染料符合《国家纺织产品基本安全技术规范》（GB 18401-2010）B类标准</w:t>
            </w:r>
            <w:r>
              <w:rPr>
                <w:rFonts w:ascii="宋体" w:hAnsi="宋体" w:cs="宋体" w:hint="eastAsia"/>
                <w:color w:val="000000"/>
                <w:kern w:val="0"/>
                <w:sz w:val="22"/>
                <w:szCs w:val="22"/>
                <w:lang w:bidi="ar"/>
              </w:rPr>
              <w:br/>
              <w:t>4、消防阻燃安全标准:符合《公共场所阻燃制品纺织新材及组件燃烧性能要求和标识》（GB20286-2006）阻燃1级标准要求。</w:t>
            </w:r>
            <w:r>
              <w:rPr>
                <w:rFonts w:ascii="宋体" w:hAnsi="宋体" w:cs="宋体" w:hint="eastAsia"/>
                <w:color w:val="000000"/>
                <w:kern w:val="0"/>
                <w:sz w:val="22"/>
                <w:szCs w:val="22"/>
                <w:lang w:bidi="ar"/>
              </w:rPr>
              <w:br/>
              <w:t>5、产烟毒性等级标准：符合《材料产烟毒性危险分级》（GB/T 20285-2006）中</w:t>
            </w:r>
            <w:proofErr w:type="gramStart"/>
            <w:r>
              <w:rPr>
                <w:rFonts w:ascii="宋体" w:hAnsi="宋体" w:cs="宋体" w:hint="eastAsia"/>
                <w:color w:val="000000"/>
                <w:kern w:val="0"/>
                <w:sz w:val="22"/>
                <w:szCs w:val="22"/>
                <w:lang w:bidi="ar"/>
              </w:rPr>
              <w:t>准安全</w:t>
            </w:r>
            <w:proofErr w:type="gramEnd"/>
            <w:r>
              <w:rPr>
                <w:rFonts w:ascii="宋体" w:hAnsi="宋体" w:cs="宋体" w:hint="eastAsia"/>
                <w:color w:val="000000"/>
                <w:kern w:val="0"/>
                <w:sz w:val="22"/>
                <w:szCs w:val="22"/>
                <w:lang w:bidi="ar"/>
              </w:rPr>
              <w:t xml:space="preserve">二级（ZA2）（含）以上。                                    </w:t>
            </w:r>
            <w:r>
              <w:rPr>
                <w:rFonts w:ascii="宋体" w:hAnsi="宋体" w:cs="宋体" w:hint="eastAsia"/>
                <w:color w:val="000000"/>
                <w:kern w:val="0"/>
                <w:sz w:val="22"/>
                <w:szCs w:val="22"/>
                <w:lang w:bidi="ar"/>
              </w:rPr>
              <w:br/>
              <w:t>6、环保性能标准：品质属性符合绿色产品GB/T35611-2017非直接接触皮肤类标准或更优直接接触皮肤类标准或婴幼儿用品标准。</w:t>
            </w:r>
            <w:r>
              <w:rPr>
                <w:rFonts w:ascii="宋体" w:hAnsi="宋体" w:cs="宋体" w:hint="eastAsia"/>
                <w:color w:val="000000"/>
                <w:kern w:val="0"/>
                <w:sz w:val="22"/>
                <w:szCs w:val="22"/>
                <w:lang w:bidi="ar"/>
              </w:rPr>
              <w:br/>
              <w:t>7、消臭性能(%)：浓度减少率，硫化氢≥90，甲硫醇≥90，氨气≥50，醋酸≥90。检测方法符合《纺织品 消臭性能的测定 第2部分:检知管法》（GB/T33610.2-2017）。</w:t>
            </w:r>
            <w:r>
              <w:rPr>
                <w:rFonts w:ascii="宋体" w:hAnsi="宋体" w:cs="宋体" w:hint="eastAsia"/>
                <w:color w:val="000000"/>
                <w:kern w:val="0"/>
                <w:sz w:val="22"/>
                <w:szCs w:val="22"/>
                <w:lang w:bidi="ar"/>
              </w:rPr>
              <w:br/>
              <w:t>8、污物去除率(%)：甲醛≥80，苯≥50，甲苯≥60，二甲苯≥70。检测方法符合《室内空气净化产品净化效果测定方法》（QB/T2761-2006）。</w:t>
            </w:r>
            <w:r>
              <w:rPr>
                <w:rFonts w:ascii="宋体" w:hAnsi="宋体" w:cs="宋体" w:hint="eastAsia"/>
                <w:color w:val="000000"/>
                <w:kern w:val="0"/>
                <w:sz w:val="22"/>
                <w:szCs w:val="22"/>
                <w:lang w:bidi="ar"/>
              </w:rPr>
              <w:br/>
              <w:t>9、抗菌性能：水洗≥50次后，大肠杆菌(8099)：抑菌率≥95%金黄色葡萄球菌(ATCC6538)：抑菌率≥95%；白色念珠菌：抑菌率≥95%。</w:t>
            </w:r>
            <w:r>
              <w:rPr>
                <w:rFonts w:ascii="宋体" w:hAnsi="宋体" w:cs="宋体" w:hint="eastAsia"/>
                <w:color w:val="000000"/>
                <w:kern w:val="0"/>
                <w:sz w:val="22"/>
                <w:szCs w:val="22"/>
                <w:lang w:bidi="ar"/>
              </w:rPr>
              <w:br/>
              <w:t>10、每幅窗帘配一个绑带，并标注每个房间号的水洗标。</w:t>
            </w:r>
          </w:p>
        </w:tc>
      </w:tr>
      <w:tr w:rsidR="002F6EC5" w14:paraId="62AD96C0" w14:textId="77777777">
        <w:trPr>
          <w:trHeight w:val="4030"/>
        </w:trPr>
        <w:tc>
          <w:tcPr>
            <w:tcW w:w="750" w:type="dxa"/>
            <w:tcBorders>
              <w:top w:val="single" w:sz="4" w:space="0" w:color="000000"/>
              <w:left w:val="single" w:sz="4" w:space="0" w:color="000000"/>
              <w:bottom w:val="single" w:sz="4" w:space="0" w:color="000000"/>
              <w:right w:val="single" w:sz="4" w:space="0" w:color="000000"/>
            </w:tcBorders>
            <w:noWrap/>
            <w:vAlign w:val="center"/>
          </w:tcPr>
          <w:p w14:paraId="7B7F2DD8"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2</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7F0C8AB2"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阻燃纱帘</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5C0D2A11"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米</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69E5831D"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254</w:t>
            </w:r>
          </w:p>
        </w:tc>
        <w:tc>
          <w:tcPr>
            <w:tcW w:w="9800" w:type="dxa"/>
            <w:tcBorders>
              <w:top w:val="single" w:sz="4" w:space="0" w:color="000000"/>
              <w:left w:val="single" w:sz="4" w:space="0" w:color="000000"/>
              <w:bottom w:val="single" w:sz="4" w:space="0" w:color="000000"/>
              <w:right w:val="single" w:sz="4" w:space="0" w:color="000000"/>
            </w:tcBorders>
            <w:vAlign w:val="center"/>
          </w:tcPr>
          <w:p w14:paraId="792B9AA8" w14:textId="77777777" w:rsidR="002F6EC5"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1、成品比例按1:2倍皱褶，制作工艺采用固定在轨道成波形状，上、下边缝制10cm，韩式定型打褶，配加粗单钩，窗帘采用高温定型工艺处理，保证窗帘悬挂后立即展现流畅、笔挺的垂直线条效果。</w:t>
            </w:r>
            <w:r>
              <w:rPr>
                <w:rFonts w:ascii="宋体" w:hAnsi="宋体" w:cs="宋体" w:hint="eastAsia"/>
                <w:color w:val="000000"/>
                <w:kern w:val="0"/>
                <w:sz w:val="22"/>
                <w:szCs w:val="22"/>
                <w:lang w:bidi="ar"/>
              </w:rPr>
              <w:br/>
              <w:t>2、面料成分及密度、克重:</w:t>
            </w:r>
            <w:r>
              <w:rPr>
                <w:rFonts w:ascii="宋体" w:hAnsi="宋体" w:cs="宋体" w:hint="eastAsia"/>
                <w:color w:val="000000"/>
                <w:kern w:val="0"/>
                <w:sz w:val="22"/>
                <w:szCs w:val="22"/>
                <w:lang w:bidi="ar"/>
              </w:rPr>
              <w:br/>
              <w:t>（1）100%聚酯纤维,符合《纺织纤维鉴别试验方法》（FZ/T01057-2007）标准；</w:t>
            </w:r>
            <w:r>
              <w:rPr>
                <w:rFonts w:ascii="宋体" w:hAnsi="宋体" w:cs="宋体" w:hint="eastAsia"/>
                <w:color w:val="000000"/>
                <w:kern w:val="0"/>
                <w:sz w:val="22"/>
                <w:szCs w:val="22"/>
                <w:lang w:bidi="ar"/>
              </w:rPr>
              <w:br/>
              <w:t>（2）克重：≥280g/m；</w:t>
            </w:r>
            <w:r>
              <w:rPr>
                <w:rFonts w:ascii="宋体" w:hAnsi="宋体" w:cs="宋体" w:hint="eastAsia"/>
                <w:color w:val="000000"/>
                <w:kern w:val="0"/>
                <w:sz w:val="22"/>
                <w:szCs w:val="22"/>
                <w:lang w:bidi="ar"/>
              </w:rPr>
              <w:br/>
              <w:t>（3）织物密度：纬向密度≥200(根/10cm)，经向密度≥800(根/10cm)，测试方法符合《纺织品 机织物密度的测定》（GB/T4668-1995）；</w:t>
            </w:r>
            <w:r>
              <w:rPr>
                <w:rFonts w:ascii="宋体" w:hAnsi="宋体" w:cs="宋体" w:hint="eastAsia"/>
                <w:color w:val="000000"/>
                <w:kern w:val="0"/>
                <w:sz w:val="22"/>
                <w:szCs w:val="22"/>
                <w:lang w:bidi="ar"/>
              </w:rPr>
              <w:br/>
              <w:t>3、基本安全标准:色牢度、异味、pH值、甲醛、可分解致癌芳香</w:t>
            </w:r>
            <w:proofErr w:type="gramStart"/>
            <w:r>
              <w:rPr>
                <w:rFonts w:ascii="宋体" w:hAnsi="宋体" w:cs="宋体" w:hint="eastAsia"/>
                <w:color w:val="000000"/>
                <w:kern w:val="0"/>
                <w:sz w:val="22"/>
                <w:szCs w:val="22"/>
                <w:lang w:bidi="ar"/>
              </w:rPr>
              <w:t>胺</w:t>
            </w:r>
            <w:proofErr w:type="gramEnd"/>
            <w:r>
              <w:rPr>
                <w:rFonts w:ascii="宋体" w:hAnsi="宋体" w:cs="宋体" w:hint="eastAsia"/>
                <w:color w:val="000000"/>
                <w:kern w:val="0"/>
                <w:sz w:val="22"/>
                <w:szCs w:val="22"/>
                <w:lang w:bidi="ar"/>
              </w:rPr>
              <w:t>染料符合《国家纺织产品基本安全技术规范》（GB 18401-2010）B类标准</w:t>
            </w:r>
            <w:r>
              <w:rPr>
                <w:rFonts w:ascii="宋体" w:hAnsi="宋体" w:cs="宋体" w:hint="eastAsia"/>
                <w:color w:val="000000"/>
                <w:kern w:val="0"/>
                <w:sz w:val="22"/>
                <w:szCs w:val="22"/>
                <w:lang w:bidi="ar"/>
              </w:rPr>
              <w:br/>
              <w:t>4、消防阻燃安全标准:符合《公共场所阻燃制品纺织新材及组件燃烧性能要求和标识》（GB20286-2006）阻燃1级标准要求。</w:t>
            </w:r>
            <w:r>
              <w:rPr>
                <w:rFonts w:ascii="宋体" w:hAnsi="宋体" w:cs="宋体" w:hint="eastAsia"/>
                <w:color w:val="000000"/>
                <w:kern w:val="0"/>
                <w:sz w:val="22"/>
                <w:szCs w:val="22"/>
                <w:lang w:bidi="ar"/>
              </w:rPr>
              <w:br/>
              <w:t xml:space="preserve">5、环保性能标准：品质属性符合《绿色产品评价 纺织产品》（GB/T35611-2017）中“婴幼儿用品”标准。  </w:t>
            </w:r>
          </w:p>
        </w:tc>
      </w:tr>
      <w:tr w:rsidR="002F6EC5" w14:paraId="7288867B" w14:textId="77777777">
        <w:trPr>
          <w:trHeight w:val="4194"/>
        </w:trPr>
        <w:tc>
          <w:tcPr>
            <w:tcW w:w="750" w:type="dxa"/>
            <w:tcBorders>
              <w:top w:val="single" w:sz="4" w:space="0" w:color="000000"/>
              <w:left w:val="single" w:sz="4" w:space="0" w:color="000000"/>
              <w:bottom w:val="single" w:sz="4" w:space="0" w:color="000000"/>
              <w:right w:val="single" w:sz="4" w:space="0" w:color="000000"/>
            </w:tcBorders>
            <w:noWrap/>
            <w:vAlign w:val="center"/>
          </w:tcPr>
          <w:p w14:paraId="22CEE489"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1568366C"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阻燃绒布窗帘</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3341DD7C"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米</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68D11838"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350</w:t>
            </w:r>
          </w:p>
        </w:tc>
        <w:tc>
          <w:tcPr>
            <w:tcW w:w="9800" w:type="dxa"/>
            <w:tcBorders>
              <w:top w:val="single" w:sz="4" w:space="0" w:color="000000"/>
              <w:left w:val="single" w:sz="4" w:space="0" w:color="000000"/>
              <w:bottom w:val="single" w:sz="4" w:space="0" w:color="000000"/>
              <w:right w:val="single" w:sz="4" w:space="0" w:color="000000"/>
            </w:tcBorders>
            <w:vAlign w:val="center"/>
          </w:tcPr>
          <w:p w14:paraId="371E9DC4" w14:textId="77777777" w:rsidR="002F6EC5"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1、成品比例按1:2倍皱褶，制作工艺采用固定在轨道成波形状，上、下边缝制10cm，韩式定型打褶，配加粗单钩，窗帘采用高温定型工艺处理，保证窗帘悬挂后立即展现流畅、笔挺的垂直线条效果。</w:t>
            </w:r>
            <w:r>
              <w:rPr>
                <w:rFonts w:ascii="宋体" w:hAnsi="宋体" w:cs="宋体" w:hint="eastAsia"/>
                <w:color w:val="000000"/>
                <w:kern w:val="0"/>
                <w:sz w:val="22"/>
                <w:szCs w:val="22"/>
                <w:lang w:bidi="ar"/>
              </w:rPr>
              <w:br/>
              <w:t>2、材质：</w:t>
            </w:r>
            <w:proofErr w:type="gramStart"/>
            <w:r>
              <w:rPr>
                <w:rFonts w:ascii="宋体" w:hAnsi="宋体" w:cs="宋体" w:hint="eastAsia"/>
                <w:color w:val="000000"/>
                <w:kern w:val="0"/>
                <w:sz w:val="22"/>
                <w:szCs w:val="22"/>
                <w:lang w:bidi="ar"/>
              </w:rPr>
              <w:t>聚酯纤维雪尼尔</w:t>
            </w:r>
            <w:proofErr w:type="gramEnd"/>
            <w:r>
              <w:rPr>
                <w:rFonts w:ascii="宋体" w:hAnsi="宋体" w:cs="宋体" w:hint="eastAsia"/>
                <w:color w:val="000000"/>
                <w:kern w:val="0"/>
                <w:sz w:val="22"/>
                <w:szCs w:val="22"/>
                <w:lang w:bidi="ar"/>
              </w:rPr>
              <w:t>面料</w:t>
            </w:r>
            <w:r>
              <w:rPr>
                <w:rFonts w:ascii="宋体" w:hAnsi="宋体" w:cs="宋体" w:hint="eastAsia"/>
                <w:color w:val="000000"/>
                <w:kern w:val="0"/>
                <w:sz w:val="22"/>
                <w:szCs w:val="22"/>
                <w:lang w:bidi="ar"/>
              </w:rPr>
              <w:br/>
              <w:t>3.垂直感好，成品比例按1:2倍皱褶。</w:t>
            </w:r>
            <w:r>
              <w:rPr>
                <w:rFonts w:ascii="宋体" w:hAnsi="宋体" w:cs="宋体" w:hint="eastAsia"/>
                <w:color w:val="000000"/>
                <w:kern w:val="0"/>
                <w:sz w:val="22"/>
                <w:szCs w:val="22"/>
                <w:lang w:bidi="ar"/>
              </w:rPr>
              <w:br/>
              <w:t>4.甲醛含量：符合GB/18401-2010限量标准≤20mg/kg.</w:t>
            </w:r>
            <w:r>
              <w:rPr>
                <w:rFonts w:ascii="宋体" w:hAnsi="宋体" w:cs="宋体" w:hint="eastAsia"/>
                <w:color w:val="000000"/>
                <w:kern w:val="0"/>
                <w:sz w:val="22"/>
                <w:szCs w:val="22"/>
                <w:lang w:bidi="ar"/>
              </w:rPr>
              <w:br/>
              <w:t>5.异味：无</w:t>
            </w:r>
            <w:r>
              <w:rPr>
                <w:rFonts w:ascii="宋体" w:hAnsi="宋体" w:cs="宋体" w:hint="eastAsia"/>
                <w:color w:val="000000"/>
                <w:kern w:val="0"/>
                <w:sz w:val="22"/>
                <w:szCs w:val="22"/>
                <w:lang w:bidi="ar"/>
              </w:rPr>
              <w:br/>
              <w:t>6.色牢度≥4级.</w:t>
            </w:r>
            <w:r>
              <w:rPr>
                <w:rFonts w:ascii="宋体" w:hAnsi="宋体" w:cs="宋体" w:hint="eastAsia"/>
                <w:color w:val="000000"/>
                <w:kern w:val="0"/>
                <w:sz w:val="22"/>
                <w:szCs w:val="22"/>
                <w:lang w:bidi="ar"/>
              </w:rPr>
              <w:br/>
              <w:t>7.可分解致癌芳香</w:t>
            </w:r>
            <w:proofErr w:type="gramStart"/>
            <w:r>
              <w:rPr>
                <w:rFonts w:ascii="宋体" w:hAnsi="宋体" w:cs="宋体" w:hint="eastAsia"/>
                <w:color w:val="000000"/>
                <w:kern w:val="0"/>
                <w:sz w:val="22"/>
                <w:szCs w:val="22"/>
                <w:lang w:bidi="ar"/>
              </w:rPr>
              <w:t>胺</w:t>
            </w:r>
            <w:proofErr w:type="gramEnd"/>
            <w:r>
              <w:rPr>
                <w:rFonts w:ascii="宋体" w:hAnsi="宋体" w:cs="宋体" w:hint="eastAsia"/>
                <w:color w:val="000000"/>
                <w:kern w:val="0"/>
                <w:sz w:val="22"/>
                <w:szCs w:val="22"/>
                <w:lang w:bidi="ar"/>
              </w:rPr>
              <w:t>染料 ，未检出。</w:t>
            </w:r>
            <w:r>
              <w:rPr>
                <w:rFonts w:ascii="宋体" w:hAnsi="宋体" w:cs="宋体" w:hint="eastAsia"/>
                <w:color w:val="000000"/>
                <w:kern w:val="0"/>
                <w:sz w:val="22"/>
                <w:szCs w:val="22"/>
                <w:lang w:bidi="ar"/>
              </w:rPr>
              <w:br/>
              <w:t>8.单位面积质量：≥1000g/m</w:t>
            </w:r>
            <w:r>
              <w:rPr>
                <w:rFonts w:ascii="宋体" w:hAnsi="宋体" w:cs="宋体" w:hint="eastAsia"/>
                <w:color w:val="000000"/>
                <w:kern w:val="0"/>
                <w:sz w:val="22"/>
                <w:szCs w:val="22"/>
                <w:lang w:bidi="ar"/>
              </w:rPr>
              <w:br/>
              <w:t>9.织物密度：密度(根/10cm)：经向≥600；纬向≥180；</w:t>
            </w:r>
            <w:r>
              <w:rPr>
                <w:rFonts w:ascii="宋体" w:hAnsi="宋体" w:cs="宋体" w:hint="eastAsia"/>
                <w:color w:val="000000"/>
                <w:kern w:val="0"/>
                <w:sz w:val="22"/>
                <w:szCs w:val="22"/>
                <w:lang w:bidi="ar"/>
              </w:rPr>
              <w:br/>
              <w:t>10.燃烧性能：损毁长度：经向≤150mm；纬向≤150mm；</w:t>
            </w:r>
            <w:r>
              <w:rPr>
                <w:rFonts w:ascii="宋体" w:hAnsi="宋体" w:cs="宋体" w:hint="eastAsia"/>
                <w:color w:val="000000"/>
                <w:kern w:val="0"/>
                <w:sz w:val="22"/>
                <w:szCs w:val="22"/>
                <w:lang w:bidi="ar"/>
              </w:rPr>
              <w:br/>
              <w:t>续燃时间：经向≤5s；纬向≤5s；阴燃时间：经向≤5s；纬向≤5s；</w:t>
            </w:r>
            <w:r>
              <w:rPr>
                <w:rFonts w:ascii="宋体" w:hAnsi="宋体" w:cs="宋体" w:hint="eastAsia"/>
                <w:color w:val="000000"/>
                <w:kern w:val="0"/>
                <w:sz w:val="22"/>
                <w:szCs w:val="22"/>
                <w:lang w:bidi="ar"/>
              </w:rPr>
              <w:br/>
              <w:t>燃烧</w:t>
            </w:r>
            <w:proofErr w:type="gramStart"/>
            <w:r>
              <w:rPr>
                <w:rFonts w:ascii="宋体" w:hAnsi="宋体" w:cs="宋体" w:hint="eastAsia"/>
                <w:color w:val="000000"/>
                <w:kern w:val="0"/>
                <w:sz w:val="22"/>
                <w:szCs w:val="22"/>
                <w:lang w:bidi="ar"/>
              </w:rPr>
              <w:t>滴落物</w:t>
            </w:r>
            <w:proofErr w:type="gramEnd"/>
            <w:r>
              <w:rPr>
                <w:rFonts w:ascii="宋体" w:hAnsi="宋体" w:cs="宋体" w:hint="eastAsia"/>
                <w:color w:val="000000"/>
                <w:kern w:val="0"/>
                <w:sz w:val="22"/>
                <w:szCs w:val="22"/>
                <w:lang w:bidi="ar"/>
              </w:rPr>
              <w:t>未引起脱脂棉燃烧或阴燃；氧指数：经向≥32%；纬向≥32%；GB8624-2012</w:t>
            </w:r>
            <w:r>
              <w:rPr>
                <w:rFonts w:ascii="宋体" w:hAnsi="宋体" w:cs="宋体" w:hint="eastAsia"/>
                <w:color w:val="000000"/>
                <w:kern w:val="0"/>
                <w:sz w:val="22"/>
                <w:szCs w:val="22"/>
                <w:lang w:bidi="ar"/>
              </w:rPr>
              <w:br/>
              <w:t>11、每幅窗帘配一个绑带，并标注每个房间号的</w:t>
            </w:r>
            <w:proofErr w:type="gramStart"/>
            <w:r>
              <w:rPr>
                <w:rFonts w:ascii="宋体" w:hAnsi="宋体" w:cs="宋体" w:hint="eastAsia"/>
                <w:color w:val="000000"/>
                <w:kern w:val="0"/>
                <w:sz w:val="22"/>
                <w:szCs w:val="22"/>
                <w:lang w:bidi="ar"/>
              </w:rPr>
              <w:t>水洗标</w:t>
            </w:r>
            <w:proofErr w:type="gramEnd"/>
          </w:p>
        </w:tc>
      </w:tr>
      <w:tr w:rsidR="002F6EC5" w14:paraId="3206C160" w14:textId="77777777">
        <w:trPr>
          <w:trHeight w:val="4814"/>
        </w:trPr>
        <w:tc>
          <w:tcPr>
            <w:tcW w:w="750" w:type="dxa"/>
            <w:tcBorders>
              <w:top w:val="single" w:sz="4" w:space="0" w:color="000000"/>
              <w:left w:val="single" w:sz="4" w:space="0" w:color="000000"/>
              <w:bottom w:val="single" w:sz="4" w:space="0" w:color="000000"/>
              <w:right w:val="single" w:sz="4" w:space="0" w:color="000000"/>
            </w:tcBorders>
            <w:noWrap/>
            <w:vAlign w:val="center"/>
          </w:tcPr>
          <w:p w14:paraId="2E713009"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37DF848C"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卷帘</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6F014035"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平方米</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0E63784F"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2502</w:t>
            </w:r>
          </w:p>
        </w:tc>
        <w:tc>
          <w:tcPr>
            <w:tcW w:w="9800" w:type="dxa"/>
            <w:tcBorders>
              <w:top w:val="single" w:sz="4" w:space="0" w:color="000000"/>
              <w:left w:val="single" w:sz="4" w:space="0" w:color="000000"/>
              <w:bottom w:val="single" w:sz="4" w:space="0" w:color="000000"/>
              <w:right w:val="single" w:sz="4" w:space="0" w:color="000000"/>
            </w:tcBorders>
            <w:vAlign w:val="center"/>
          </w:tcPr>
          <w:p w14:paraId="65A8F81B" w14:textId="77777777" w:rsidR="002F6EC5"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1、面料：①纤维含量(%) ：聚酯纤维100（包覆膜除外），</w:t>
            </w:r>
            <w:r>
              <w:rPr>
                <w:rFonts w:ascii="宋体" w:hAnsi="宋体" w:cs="宋体" w:hint="eastAsia"/>
                <w:color w:val="000000"/>
                <w:kern w:val="0"/>
                <w:sz w:val="22"/>
                <w:szCs w:val="22"/>
                <w:lang w:bidi="ar"/>
              </w:rPr>
              <w:br/>
              <w:t>②单位面积质量(g/㎡):≥320，</w:t>
            </w:r>
            <w:r>
              <w:rPr>
                <w:rFonts w:ascii="宋体" w:hAnsi="宋体" w:cs="宋体" w:hint="eastAsia"/>
                <w:color w:val="000000"/>
                <w:kern w:val="0"/>
                <w:sz w:val="22"/>
                <w:szCs w:val="22"/>
                <w:lang w:bidi="ar"/>
              </w:rPr>
              <w:br/>
              <w:t>③pH值4.0~7.5；</w:t>
            </w:r>
            <w:r>
              <w:rPr>
                <w:rFonts w:ascii="宋体" w:hAnsi="宋体" w:cs="宋体" w:hint="eastAsia"/>
                <w:color w:val="000000"/>
                <w:kern w:val="0"/>
                <w:sz w:val="22"/>
                <w:szCs w:val="22"/>
                <w:lang w:bidi="ar"/>
              </w:rPr>
              <w:br/>
              <w:t>④甲醛含量：≤20mg/kg；</w:t>
            </w:r>
            <w:r>
              <w:rPr>
                <w:rFonts w:ascii="宋体" w:hAnsi="宋体" w:cs="宋体" w:hint="eastAsia"/>
                <w:color w:val="000000"/>
                <w:kern w:val="0"/>
                <w:sz w:val="22"/>
                <w:szCs w:val="22"/>
                <w:lang w:bidi="ar"/>
              </w:rPr>
              <w:br/>
              <w:t>⑤异味无异味；</w:t>
            </w:r>
            <w:r>
              <w:rPr>
                <w:rFonts w:ascii="宋体" w:hAnsi="宋体" w:cs="宋体" w:hint="eastAsia"/>
                <w:color w:val="000000"/>
                <w:kern w:val="0"/>
                <w:sz w:val="22"/>
                <w:szCs w:val="22"/>
                <w:lang w:bidi="ar"/>
              </w:rPr>
              <w:br/>
              <w:t>⑥耐酸汗渍4-5；</w:t>
            </w:r>
            <w:r>
              <w:rPr>
                <w:rFonts w:ascii="宋体" w:hAnsi="宋体" w:cs="宋体" w:hint="eastAsia"/>
                <w:color w:val="000000"/>
                <w:kern w:val="0"/>
                <w:sz w:val="22"/>
                <w:szCs w:val="22"/>
                <w:lang w:bidi="ar"/>
              </w:rPr>
              <w:br/>
              <w:t>⑦耐水色牢度4-5；</w:t>
            </w:r>
            <w:r>
              <w:rPr>
                <w:rFonts w:ascii="宋体" w:hAnsi="宋体" w:cs="宋体" w:hint="eastAsia"/>
                <w:color w:val="000000"/>
                <w:kern w:val="0"/>
                <w:sz w:val="22"/>
                <w:szCs w:val="22"/>
                <w:lang w:bidi="ar"/>
              </w:rPr>
              <w:br/>
              <w:t>⑧防水、防霉</w:t>
            </w:r>
            <w:r>
              <w:rPr>
                <w:rFonts w:ascii="宋体" w:hAnsi="宋体" w:cs="宋体" w:hint="eastAsia"/>
                <w:color w:val="000000"/>
                <w:kern w:val="0"/>
                <w:sz w:val="22"/>
                <w:szCs w:val="22"/>
                <w:lang w:bidi="ar"/>
              </w:rPr>
              <w:br/>
              <w:t>⑨消防阻燃安全标准:符合《公共场所阻燃制品纺织新材及组件燃烧性能要求和标识》（GB20286-2006）阻燃1级标准要求。</w:t>
            </w:r>
            <w:r>
              <w:rPr>
                <w:rFonts w:ascii="宋体" w:hAnsi="宋体" w:cs="宋体" w:hint="eastAsia"/>
                <w:color w:val="000000"/>
                <w:kern w:val="0"/>
                <w:sz w:val="22"/>
                <w:szCs w:val="22"/>
                <w:lang w:bidi="ar"/>
              </w:rPr>
              <w:br/>
              <w:t>二、卷帘上轴</w:t>
            </w:r>
            <w:r>
              <w:rPr>
                <w:rFonts w:ascii="宋体" w:hAnsi="宋体" w:cs="宋体" w:hint="eastAsia"/>
                <w:color w:val="000000"/>
                <w:kern w:val="0"/>
                <w:sz w:val="22"/>
                <w:szCs w:val="22"/>
                <w:lang w:bidi="ar"/>
              </w:rPr>
              <w:br/>
              <w:t>材质：白色烤漆铝合金型材；规格：圆管内直径≥38.00mm；壁厚≥0.1mm；安装支架材质：拉</w:t>
            </w:r>
            <w:proofErr w:type="gramStart"/>
            <w:r>
              <w:rPr>
                <w:rFonts w:ascii="宋体" w:hAnsi="宋体" w:cs="宋体" w:hint="eastAsia"/>
                <w:color w:val="000000"/>
                <w:kern w:val="0"/>
                <w:sz w:val="22"/>
                <w:szCs w:val="22"/>
                <w:lang w:bidi="ar"/>
              </w:rPr>
              <w:t>姆</w:t>
            </w:r>
            <w:proofErr w:type="gramEnd"/>
            <w:r>
              <w:rPr>
                <w:rFonts w:ascii="宋体" w:hAnsi="宋体" w:cs="宋体" w:hint="eastAsia"/>
                <w:color w:val="000000"/>
                <w:kern w:val="0"/>
                <w:sz w:val="22"/>
                <w:szCs w:val="22"/>
                <w:lang w:bidi="ar"/>
              </w:rPr>
              <w:t>斯省力大方座。称重10KG，省力快速。</w:t>
            </w:r>
            <w:r>
              <w:rPr>
                <w:rFonts w:ascii="宋体" w:hAnsi="宋体" w:cs="宋体" w:hint="eastAsia"/>
                <w:color w:val="000000"/>
                <w:kern w:val="0"/>
                <w:sz w:val="22"/>
                <w:szCs w:val="22"/>
                <w:lang w:bidi="ar"/>
              </w:rPr>
              <w:br/>
              <w:t>三、卷帘下杆</w:t>
            </w:r>
            <w:r>
              <w:rPr>
                <w:rFonts w:ascii="宋体" w:hAnsi="宋体" w:cs="宋体" w:hint="eastAsia"/>
                <w:color w:val="000000"/>
                <w:kern w:val="0"/>
                <w:sz w:val="22"/>
                <w:szCs w:val="22"/>
                <w:lang w:bidi="ar"/>
              </w:rPr>
              <w:br/>
              <w:t>材质：优质铝材；规格：宽：3.38cm,高：0.98cm加厚高强度铝合金型材，型材质量十年不变形。</w:t>
            </w:r>
            <w:r>
              <w:rPr>
                <w:rFonts w:ascii="宋体" w:hAnsi="宋体" w:cs="宋体" w:hint="eastAsia"/>
                <w:color w:val="000000"/>
                <w:kern w:val="0"/>
                <w:sz w:val="22"/>
                <w:szCs w:val="22"/>
                <w:lang w:bidi="ar"/>
              </w:rPr>
              <w:br/>
              <w:t>特性：减少摩擦，提高承载和抗冲击性，拉动轻便，提高使用寿命。</w:t>
            </w:r>
          </w:p>
        </w:tc>
      </w:tr>
      <w:tr w:rsidR="002F6EC5" w14:paraId="4A425897" w14:textId="77777777">
        <w:trPr>
          <w:trHeight w:val="492"/>
        </w:trPr>
        <w:tc>
          <w:tcPr>
            <w:tcW w:w="750" w:type="dxa"/>
            <w:tcBorders>
              <w:top w:val="single" w:sz="4" w:space="0" w:color="000000"/>
              <w:left w:val="single" w:sz="4" w:space="0" w:color="000000"/>
              <w:bottom w:val="single" w:sz="4" w:space="0" w:color="000000"/>
              <w:right w:val="single" w:sz="4" w:space="0" w:color="000000"/>
            </w:tcBorders>
            <w:noWrap/>
            <w:vAlign w:val="center"/>
          </w:tcPr>
          <w:p w14:paraId="5A5AD3FC"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0296714B"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玻璃膜</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4C346B18"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平方米</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25605E05"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665</w:t>
            </w:r>
          </w:p>
        </w:tc>
        <w:tc>
          <w:tcPr>
            <w:tcW w:w="9800" w:type="dxa"/>
            <w:tcBorders>
              <w:top w:val="single" w:sz="4" w:space="0" w:color="000000"/>
              <w:left w:val="single" w:sz="4" w:space="0" w:color="000000"/>
              <w:bottom w:val="single" w:sz="4" w:space="0" w:color="000000"/>
              <w:right w:val="single" w:sz="4" w:space="0" w:color="000000"/>
            </w:tcBorders>
            <w:vAlign w:val="center"/>
          </w:tcPr>
          <w:p w14:paraId="335DE9BC" w14:textId="77777777" w:rsidR="002F6EC5"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1.成分：环保PVC，磨砂效果处理，具有防晒、防水功能；</w:t>
            </w:r>
            <w:r>
              <w:rPr>
                <w:rFonts w:ascii="宋体" w:hAnsi="宋体" w:cs="宋体" w:hint="eastAsia"/>
                <w:color w:val="000000"/>
                <w:kern w:val="0"/>
                <w:sz w:val="22"/>
                <w:szCs w:val="22"/>
                <w:lang w:bidi="ar"/>
              </w:rPr>
              <w:br/>
              <w:t>2.安装：静电吸附，喷水自贴。</w:t>
            </w:r>
          </w:p>
        </w:tc>
      </w:tr>
      <w:tr w:rsidR="002F6EC5" w14:paraId="596430EE" w14:textId="77777777">
        <w:trPr>
          <w:trHeight w:val="2571"/>
        </w:trPr>
        <w:tc>
          <w:tcPr>
            <w:tcW w:w="750" w:type="dxa"/>
            <w:tcBorders>
              <w:top w:val="single" w:sz="4" w:space="0" w:color="000000"/>
              <w:left w:val="single" w:sz="4" w:space="0" w:color="000000"/>
              <w:bottom w:val="single" w:sz="4" w:space="0" w:color="000000"/>
              <w:right w:val="single" w:sz="4" w:space="0" w:color="000000"/>
            </w:tcBorders>
            <w:noWrap/>
            <w:vAlign w:val="center"/>
          </w:tcPr>
          <w:p w14:paraId="47BF84AB"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350" w:type="dxa"/>
            <w:tcBorders>
              <w:top w:val="single" w:sz="4" w:space="0" w:color="000000"/>
              <w:left w:val="single" w:sz="4" w:space="0" w:color="000000"/>
              <w:bottom w:val="single" w:sz="4" w:space="0" w:color="000000"/>
              <w:right w:val="single" w:sz="4" w:space="0" w:color="000000"/>
            </w:tcBorders>
            <w:vAlign w:val="center"/>
          </w:tcPr>
          <w:p w14:paraId="3148822D"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可调速开合</w:t>
            </w:r>
            <w:proofErr w:type="gramStart"/>
            <w:r>
              <w:rPr>
                <w:rFonts w:ascii="宋体" w:hAnsi="宋体" w:cs="宋体" w:hint="eastAsia"/>
                <w:color w:val="000000"/>
                <w:kern w:val="0"/>
                <w:sz w:val="22"/>
                <w:szCs w:val="22"/>
                <w:lang w:bidi="ar"/>
              </w:rPr>
              <w:t>帘</w:t>
            </w:r>
            <w:proofErr w:type="gramEnd"/>
            <w:r>
              <w:rPr>
                <w:rFonts w:ascii="宋体" w:hAnsi="宋体" w:cs="宋体" w:hint="eastAsia"/>
                <w:color w:val="000000"/>
                <w:kern w:val="0"/>
                <w:sz w:val="22"/>
                <w:szCs w:val="22"/>
                <w:lang w:bidi="ar"/>
              </w:rPr>
              <w:t>电机</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081E5A51"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台</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56D3243F"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9800" w:type="dxa"/>
            <w:tcBorders>
              <w:top w:val="single" w:sz="4" w:space="0" w:color="000000"/>
              <w:left w:val="single" w:sz="4" w:space="0" w:color="000000"/>
              <w:bottom w:val="single" w:sz="4" w:space="0" w:color="000000"/>
              <w:right w:val="single" w:sz="4" w:space="0" w:color="000000"/>
            </w:tcBorders>
            <w:vAlign w:val="center"/>
          </w:tcPr>
          <w:p w14:paraId="4B90973E" w14:textId="77777777" w:rsidR="002F6EC5"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1、智能降噪直流电机</w:t>
            </w:r>
            <w:r>
              <w:rPr>
                <w:rFonts w:ascii="宋体" w:hAnsi="宋体" w:cs="宋体" w:hint="eastAsia"/>
                <w:color w:val="000000"/>
                <w:kern w:val="0"/>
                <w:sz w:val="22"/>
                <w:szCs w:val="22"/>
                <w:lang w:bidi="ar"/>
              </w:rPr>
              <w:br/>
              <w:t>2、功能：双6P水晶插头，有智能中控，有485功能，有调速功能可做二线和五线电机</w:t>
            </w:r>
            <w:r>
              <w:rPr>
                <w:rFonts w:ascii="宋体" w:hAnsi="宋体" w:cs="宋体" w:hint="eastAsia"/>
                <w:color w:val="000000"/>
                <w:kern w:val="0"/>
                <w:sz w:val="22"/>
                <w:szCs w:val="22"/>
                <w:lang w:bidi="ar"/>
              </w:rPr>
              <w:br/>
              <w:t>3、电源电压：100VAC-240VAC</w:t>
            </w:r>
            <w:r>
              <w:rPr>
                <w:rFonts w:ascii="宋体" w:hAnsi="宋体" w:cs="宋体" w:hint="eastAsia"/>
                <w:color w:val="000000"/>
                <w:kern w:val="0"/>
                <w:sz w:val="22"/>
                <w:szCs w:val="22"/>
                <w:lang w:bidi="ar"/>
              </w:rPr>
              <w:br/>
              <w:t>4、额定功率：80W</w:t>
            </w:r>
            <w:r>
              <w:rPr>
                <w:rFonts w:ascii="宋体" w:hAnsi="宋体" w:cs="宋体" w:hint="eastAsia"/>
                <w:color w:val="000000"/>
                <w:kern w:val="0"/>
                <w:sz w:val="22"/>
                <w:szCs w:val="22"/>
                <w:lang w:bidi="ar"/>
              </w:rPr>
              <w:br/>
              <w:t>5、</w:t>
            </w:r>
            <w:proofErr w:type="gramStart"/>
            <w:r>
              <w:rPr>
                <w:rFonts w:ascii="宋体" w:hAnsi="宋体" w:cs="宋体" w:hint="eastAsia"/>
                <w:color w:val="000000"/>
                <w:kern w:val="0"/>
                <w:sz w:val="22"/>
                <w:szCs w:val="22"/>
                <w:lang w:bidi="ar"/>
              </w:rPr>
              <w:t>力距</w:t>
            </w:r>
            <w:proofErr w:type="gramEnd"/>
            <w:r>
              <w:rPr>
                <w:rFonts w:ascii="宋体" w:hAnsi="宋体" w:cs="宋体" w:hint="eastAsia"/>
                <w:color w:val="000000"/>
                <w:kern w:val="0"/>
                <w:sz w:val="22"/>
                <w:szCs w:val="22"/>
                <w:lang w:bidi="ar"/>
              </w:rPr>
              <w:t>：2.5N</w:t>
            </w:r>
            <w:r>
              <w:rPr>
                <w:rFonts w:ascii="宋体" w:hAnsi="宋体" w:cs="宋体" w:hint="eastAsia"/>
                <w:color w:val="000000"/>
                <w:kern w:val="0"/>
                <w:sz w:val="22"/>
                <w:szCs w:val="22"/>
                <w:lang w:bidi="ar"/>
              </w:rPr>
              <w:br/>
              <w:t>6、最大载重：80KG</w:t>
            </w:r>
            <w:r>
              <w:rPr>
                <w:rFonts w:ascii="宋体" w:hAnsi="宋体" w:cs="宋体" w:hint="eastAsia"/>
                <w:color w:val="000000"/>
                <w:kern w:val="0"/>
                <w:sz w:val="22"/>
                <w:szCs w:val="22"/>
                <w:lang w:bidi="ar"/>
              </w:rPr>
              <w:br/>
              <w:t>7、输出转速：18cm/s</w:t>
            </w:r>
            <w:r>
              <w:rPr>
                <w:rFonts w:ascii="宋体" w:hAnsi="宋体" w:cs="宋体" w:hint="eastAsia"/>
                <w:color w:val="000000"/>
                <w:kern w:val="0"/>
                <w:sz w:val="22"/>
                <w:szCs w:val="22"/>
                <w:lang w:bidi="ar"/>
              </w:rPr>
              <w:br/>
              <w:t>8、绝缘等级：E级</w:t>
            </w:r>
            <w:r>
              <w:rPr>
                <w:rFonts w:ascii="宋体" w:hAnsi="宋体" w:cs="宋体" w:hint="eastAsia"/>
                <w:color w:val="000000"/>
                <w:kern w:val="0"/>
                <w:sz w:val="22"/>
                <w:szCs w:val="22"/>
                <w:lang w:bidi="ar"/>
              </w:rPr>
              <w:br/>
              <w:t>9、外设防护等级：IP41级</w:t>
            </w:r>
          </w:p>
        </w:tc>
      </w:tr>
      <w:tr w:rsidR="002F6EC5" w14:paraId="49A1A5EC" w14:textId="77777777">
        <w:trPr>
          <w:trHeight w:val="1225"/>
        </w:trPr>
        <w:tc>
          <w:tcPr>
            <w:tcW w:w="750" w:type="dxa"/>
            <w:tcBorders>
              <w:top w:val="single" w:sz="4" w:space="0" w:color="000000"/>
              <w:left w:val="single" w:sz="4" w:space="0" w:color="000000"/>
              <w:bottom w:val="single" w:sz="4" w:space="0" w:color="000000"/>
              <w:right w:val="single" w:sz="4" w:space="0" w:color="000000"/>
            </w:tcBorders>
            <w:noWrap/>
            <w:vAlign w:val="center"/>
          </w:tcPr>
          <w:p w14:paraId="31D1CB2C"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7</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78EDF99B"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电动轨道</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522EEC3D"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米</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4CB18332"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9800" w:type="dxa"/>
            <w:tcBorders>
              <w:top w:val="single" w:sz="4" w:space="0" w:color="000000"/>
              <w:left w:val="single" w:sz="4" w:space="0" w:color="000000"/>
              <w:bottom w:val="single" w:sz="4" w:space="0" w:color="000000"/>
              <w:right w:val="single" w:sz="4" w:space="0" w:color="000000"/>
            </w:tcBorders>
            <w:vAlign w:val="center"/>
          </w:tcPr>
          <w:p w14:paraId="1FD4D1B1" w14:textId="77777777" w:rsidR="002F6EC5"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材质：原生铝材，表面光滑，保护铝表面、十年不褪色、颜色艳丽、光泽度高、承重性好，内镶降噪胶条，防锈防腐，</w:t>
            </w:r>
            <w:proofErr w:type="gramStart"/>
            <w:r>
              <w:rPr>
                <w:rFonts w:ascii="宋体" w:hAnsi="宋体" w:cs="宋体" w:hint="eastAsia"/>
                <w:color w:val="000000"/>
                <w:kern w:val="0"/>
                <w:sz w:val="22"/>
                <w:szCs w:val="22"/>
                <w:lang w:bidi="ar"/>
              </w:rPr>
              <w:t>象</w:t>
            </w:r>
            <w:proofErr w:type="gramEnd"/>
            <w:r>
              <w:rPr>
                <w:rFonts w:ascii="宋体" w:hAnsi="宋体" w:cs="宋体" w:hint="eastAsia"/>
                <w:color w:val="000000"/>
                <w:kern w:val="0"/>
                <w:sz w:val="22"/>
                <w:szCs w:val="22"/>
                <w:lang w:bidi="ar"/>
              </w:rPr>
              <w:t xml:space="preserve">牙白；壁厚≥1.4mm，宽度：3cm，承重50kg以上；滑轨采用静音技术。POM 轮304不锈钢环，使用效果顺畅，质量及承重性高。                     </w:t>
            </w:r>
          </w:p>
        </w:tc>
      </w:tr>
      <w:tr w:rsidR="002F6EC5" w14:paraId="4D290E63" w14:textId="77777777">
        <w:trPr>
          <w:trHeight w:val="1235"/>
        </w:trPr>
        <w:tc>
          <w:tcPr>
            <w:tcW w:w="750" w:type="dxa"/>
            <w:tcBorders>
              <w:top w:val="single" w:sz="4" w:space="0" w:color="000000"/>
              <w:left w:val="single" w:sz="4" w:space="0" w:color="000000"/>
              <w:bottom w:val="single" w:sz="4" w:space="0" w:color="000000"/>
              <w:right w:val="single" w:sz="4" w:space="0" w:color="000000"/>
            </w:tcBorders>
            <w:noWrap/>
            <w:vAlign w:val="center"/>
          </w:tcPr>
          <w:p w14:paraId="3D308F6F"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752AB355"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窗帘轨道</w:t>
            </w:r>
          </w:p>
        </w:tc>
        <w:tc>
          <w:tcPr>
            <w:tcW w:w="946" w:type="dxa"/>
            <w:tcBorders>
              <w:top w:val="single" w:sz="4" w:space="0" w:color="000000"/>
              <w:left w:val="single" w:sz="4" w:space="0" w:color="000000"/>
              <w:bottom w:val="single" w:sz="4" w:space="0" w:color="000000"/>
              <w:right w:val="single" w:sz="4" w:space="0" w:color="000000"/>
            </w:tcBorders>
            <w:noWrap/>
            <w:vAlign w:val="center"/>
          </w:tcPr>
          <w:p w14:paraId="062634D6"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米</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20870402" w14:textId="77777777" w:rsidR="002F6EC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4376</w:t>
            </w:r>
          </w:p>
        </w:tc>
        <w:tc>
          <w:tcPr>
            <w:tcW w:w="9800" w:type="dxa"/>
            <w:tcBorders>
              <w:top w:val="single" w:sz="4" w:space="0" w:color="000000"/>
              <w:left w:val="single" w:sz="4" w:space="0" w:color="000000"/>
              <w:bottom w:val="single" w:sz="4" w:space="0" w:color="000000"/>
              <w:right w:val="single" w:sz="4" w:space="0" w:color="000000"/>
            </w:tcBorders>
            <w:vAlign w:val="center"/>
          </w:tcPr>
          <w:p w14:paraId="4F349B00" w14:textId="77777777" w:rsidR="002F6EC5"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材质：原生铝材，表面光滑，保护铝表面、十年不褪色、颜色艳丽、光泽度高、承重性好，内镶降噪胶条，防锈防腐，</w:t>
            </w:r>
            <w:proofErr w:type="gramStart"/>
            <w:r>
              <w:rPr>
                <w:rFonts w:ascii="宋体" w:hAnsi="宋体" w:cs="宋体" w:hint="eastAsia"/>
                <w:color w:val="000000"/>
                <w:kern w:val="0"/>
                <w:sz w:val="22"/>
                <w:szCs w:val="22"/>
                <w:lang w:bidi="ar"/>
              </w:rPr>
              <w:t>象</w:t>
            </w:r>
            <w:proofErr w:type="gramEnd"/>
            <w:r>
              <w:rPr>
                <w:rFonts w:ascii="宋体" w:hAnsi="宋体" w:cs="宋体" w:hint="eastAsia"/>
                <w:color w:val="000000"/>
                <w:kern w:val="0"/>
                <w:sz w:val="22"/>
                <w:szCs w:val="22"/>
                <w:lang w:bidi="ar"/>
              </w:rPr>
              <w:t xml:space="preserve">牙白；壁厚≥1.4mm，宽度：3cm，承重50kg以上；滑轨采用静音技术。M080带胶条小方轨，POM 轮304不锈钢环，使用效果顺畅，质量及承重性高。                     </w:t>
            </w:r>
          </w:p>
        </w:tc>
      </w:tr>
    </w:tbl>
    <w:p w14:paraId="19867D8D"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2AD8A899"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2E78AB6E"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2FD95378"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78100B3C"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79B7B2AA"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4AF034CE"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4E2BA3B6"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12692E20"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49C06F8E"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135D19A6"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5B96DA81"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46C6F75E"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2BE43A02"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5CB15565" w14:textId="77777777" w:rsidR="002F6EC5" w:rsidRDefault="002F6EC5">
      <w:pPr>
        <w:pStyle w:val="20"/>
        <w:ind w:firstLineChars="0" w:firstLine="0"/>
        <w:rPr>
          <w:rFonts w:ascii="宋体" w:eastAsia="宋体" w:hAnsi="宋体" w:cs="宋体" w:hint="eastAsia"/>
          <w:b/>
          <w:bCs/>
          <w:color w:val="000000"/>
          <w:kern w:val="0"/>
          <w:sz w:val="36"/>
          <w:szCs w:val="36"/>
          <w:lang w:bidi="ar"/>
        </w:rPr>
      </w:pPr>
    </w:p>
    <w:p w14:paraId="0AA9CE15" w14:textId="77777777" w:rsidR="002F6EC5" w:rsidRDefault="002F6EC5">
      <w:pPr>
        <w:pStyle w:val="20"/>
        <w:ind w:firstLineChars="0" w:firstLine="0"/>
        <w:rPr>
          <w:rFonts w:ascii="宋体" w:eastAsia="宋体" w:hAnsi="宋体" w:cs="宋体" w:hint="eastAsia"/>
          <w:b/>
          <w:bCs/>
          <w:color w:val="000000"/>
          <w:kern w:val="0"/>
          <w:sz w:val="36"/>
          <w:szCs w:val="36"/>
          <w:lang w:bidi="ar"/>
        </w:rPr>
        <w:sectPr w:rsidR="002F6EC5">
          <w:pgSz w:w="16838" w:h="11906" w:orient="landscape"/>
          <w:pgMar w:top="1236" w:right="1440" w:bottom="1236" w:left="1440" w:header="851" w:footer="992" w:gutter="0"/>
          <w:cols w:space="720"/>
          <w:docGrid w:type="lines" w:linePitch="312"/>
        </w:sectPr>
      </w:pPr>
    </w:p>
    <w:p w14:paraId="4A9B0EB9" w14:textId="77777777" w:rsidR="002F6EC5" w:rsidRDefault="002F6EC5" w:rsidP="00D10A0B">
      <w:pPr>
        <w:pStyle w:val="20"/>
        <w:ind w:firstLineChars="0" w:firstLine="0"/>
        <w:rPr>
          <w:rFonts w:hAnsi="宋体" w:cs="宋体" w:hint="eastAsia"/>
          <w:b/>
          <w:kern w:val="0"/>
          <w:sz w:val="24"/>
          <w:szCs w:val="24"/>
          <w:lang w:bidi="ar"/>
        </w:rPr>
      </w:pPr>
    </w:p>
    <w:sectPr w:rsidR="002F6EC5">
      <w:pgSz w:w="11906" w:h="16838"/>
      <w:pgMar w:top="1440" w:right="1236" w:bottom="1440" w:left="123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D721" w14:textId="77777777" w:rsidR="00C8469A" w:rsidRDefault="00C8469A" w:rsidP="00683343">
      <w:r>
        <w:separator/>
      </w:r>
    </w:p>
  </w:endnote>
  <w:endnote w:type="continuationSeparator" w:id="0">
    <w:p w14:paraId="01E83B82" w14:textId="77777777" w:rsidR="00C8469A" w:rsidRDefault="00C8469A" w:rsidP="0068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93A6" w14:textId="77777777" w:rsidR="00C8469A" w:rsidRDefault="00C8469A" w:rsidP="00683343">
      <w:r>
        <w:separator/>
      </w:r>
    </w:p>
  </w:footnote>
  <w:footnote w:type="continuationSeparator" w:id="0">
    <w:p w14:paraId="6162E71A" w14:textId="77777777" w:rsidR="00C8469A" w:rsidRDefault="00C8469A" w:rsidP="00683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C5"/>
    <w:rsid w:val="002F6EC5"/>
    <w:rsid w:val="00683343"/>
    <w:rsid w:val="00C579AB"/>
    <w:rsid w:val="00C8469A"/>
    <w:rsid w:val="00D10A0B"/>
    <w:rsid w:val="00F20471"/>
    <w:rsid w:val="0224362A"/>
    <w:rsid w:val="04714B20"/>
    <w:rsid w:val="06710EC8"/>
    <w:rsid w:val="096B3E4B"/>
    <w:rsid w:val="0B0E4013"/>
    <w:rsid w:val="0E742B15"/>
    <w:rsid w:val="0E9B6C5B"/>
    <w:rsid w:val="115E7B88"/>
    <w:rsid w:val="18EA6F23"/>
    <w:rsid w:val="19432C31"/>
    <w:rsid w:val="19F96C66"/>
    <w:rsid w:val="1ABD41C4"/>
    <w:rsid w:val="1C360663"/>
    <w:rsid w:val="1CE57F1E"/>
    <w:rsid w:val="1E05210A"/>
    <w:rsid w:val="1E0565AE"/>
    <w:rsid w:val="1EA949E3"/>
    <w:rsid w:val="1ED54642"/>
    <w:rsid w:val="2004043A"/>
    <w:rsid w:val="2661634B"/>
    <w:rsid w:val="2665408D"/>
    <w:rsid w:val="273E043A"/>
    <w:rsid w:val="279B682C"/>
    <w:rsid w:val="29114058"/>
    <w:rsid w:val="29F22ACF"/>
    <w:rsid w:val="2CC0362F"/>
    <w:rsid w:val="2F4D7C64"/>
    <w:rsid w:val="31791FCB"/>
    <w:rsid w:val="32EB3A81"/>
    <w:rsid w:val="342A2472"/>
    <w:rsid w:val="364339F5"/>
    <w:rsid w:val="37AC2B0C"/>
    <w:rsid w:val="39956485"/>
    <w:rsid w:val="39F944E6"/>
    <w:rsid w:val="3A281202"/>
    <w:rsid w:val="3A651064"/>
    <w:rsid w:val="3B714E2B"/>
    <w:rsid w:val="3BBA15E6"/>
    <w:rsid w:val="3E42748D"/>
    <w:rsid w:val="3F386987"/>
    <w:rsid w:val="44E7409E"/>
    <w:rsid w:val="45135F9D"/>
    <w:rsid w:val="45AC7521"/>
    <w:rsid w:val="469B0FAE"/>
    <w:rsid w:val="485E5503"/>
    <w:rsid w:val="4902717A"/>
    <w:rsid w:val="49BC3715"/>
    <w:rsid w:val="4A1946C3"/>
    <w:rsid w:val="4B14107C"/>
    <w:rsid w:val="4B441C14"/>
    <w:rsid w:val="4C8D763D"/>
    <w:rsid w:val="4D477799"/>
    <w:rsid w:val="4D67625D"/>
    <w:rsid w:val="4E3C4330"/>
    <w:rsid w:val="514630BC"/>
    <w:rsid w:val="51FC1DAC"/>
    <w:rsid w:val="56D30E6B"/>
    <w:rsid w:val="5D5E7455"/>
    <w:rsid w:val="5DDE3802"/>
    <w:rsid w:val="5E6B2533"/>
    <w:rsid w:val="5E9E2432"/>
    <w:rsid w:val="604C38D5"/>
    <w:rsid w:val="628F5B29"/>
    <w:rsid w:val="639D7B4D"/>
    <w:rsid w:val="69B144C0"/>
    <w:rsid w:val="6A2E5B11"/>
    <w:rsid w:val="6D392803"/>
    <w:rsid w:val="6E6A3D7F"/>
    <w:rsid w:val="6FE81963"/>
    <w:rsid w:val="70F70F30"/>
    <w:rsid w:val="71123D4D"/>
    <w:rsid w:val="71A768D5"/>
    <w:rsid w:val="71B92164"/>
    <w:rsid w:val="74B25E5C"/>
    <w:rsid w:val="76C375E1"/>
    <w:rsid w:val="781D614D"/>
    <w:rsid w:val="7A195E96"/>
    <w:rsid w:val="7BA45C33"/>
    <w:rsid w:val="7C174657"/>
    <w:rsid w:val="7C19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78921"/>
  <w15:docId w15:val="{59828D26-AACA-4710-BB00-7FED9D86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annotation text" w:unhideWhenUsed="1"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First Indent" w:uiPriority="99" w:unhideWhenUsed="1"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nhideWhenUsed/>
    <w:qFormat/>
    <w:pPr>
      <w:widowControl w:val="0"/>
      <w:jc w:val="both"/>
    </w:pPr>
    <w:rPr>
      <w:rFonts w:ascii="Calibri" w:hAnsi="Calibri"/>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qFormat/>
    <w:pPr>
      <w:spacing w:line="400" w:lineRule="exact"/>
      <w:ind w:firstLineChars="200" w:firstLine="420"/>
    </w:pPr>
    <w:rPr>
      <w:rFonts w:ascii="宋体" w:hAnsi="Courier New"/>
      <w:b/>
      <w:szCs w:val="20"/>
    </w:rPr>
  </w:style>
  <w:style w:type="paragraph" w:styleId="a3">
    <w:name w:val="annotation text"/>
    <w:basedOn w:val="a"/>
    <w:unhideWhenUsed/>
    <w:qFormat/>
    <w:pPr>
      <w:jc w:val="left"/>
    </w:pPr>
  </w:style>
  <w:style w:type="paragraph" w:styleId="a4">
    <w:name w:val="Body Text"/>
    <w:basedOn w:val="a"/>
    <w:uiPriority w:val="99"/>
    <w:qFormat/>
    <w:pPr>
      <w:spacing w:line="380" w:lineRule="exact"/>
    </w:pPr>
    <w:rPr>
      <w:sz w:val="24"/>
    </w:rPr>
  </w:style>
  <w:style w:type="paragraph" w:styleId="a5">
    <w:name w:val="Plain Text"/>
    <w:basedOn w:val="a"/>
    <w:next w:val="10"/>
    <w:uiPriority w:val="99"/>
    <w:qFormat/>
    <w:rPr>
      <w:rFonts w:ascii="宋体" w:hAnsi="Courier New" w:cs="Courier New"/>
      <w:szCs w:val="21"/>
    </w:rPr>
  </w:style>
  <w:style w:type="paragraph" w:styleId="a6">
    <w:name w:val="footer"/>
    <w:basedOn w:val="a"/>
    <w:next w:val="a"/>
    <w:qFormat/>
    <w:pPr>
      <w:tabs>
        <w:tab w:val="center" w:pos="4153"/>
        <w:tab w:val="right" w:pos="8306"/>
      </w:tabs>
      <w:snapToGrid w:val="0"/>
      <w:jc w:val="left"/>
    </w:pPr>
    <w:rPr>
      <w:sz w:val="18"/>
      <w:szCs w:val="18"/>
    </w:rPr>
  </w:style>
  <w:style w:type="paragraph" w:styleId="TOC1">
    <w:name w:val="toc 1"/>
    <w:basedOn w:val="a"/>
    <w:next w:val="a"/>
    <w:uiPriority w:val="39"/>
    <w:qFormat/>
    <w:pPr>
      <w:tabs>
        <w:tab w:val="right" w:leader="dot" w:pos="8296"/>
        <w:tab w:val="right" w:leader="dot" w:pos="8398"/>
      </w:tabs>
      <w:spacing w:before="120" w:after="120" w:line="320" w:lineRule="exact"/>
      <w:ind w:firstLineChars="400" w:firstLine="840"/>
      <w:jc w:val="left"/>
    </w:pPr>
    <w:rPr>
      <w:rFonts w:ascii="仿宋_GB2312" w:eastAsia="仿宋_GB2312" w:hAnsi="宋体" w:cs="Courier New"/>
      <w:bCs/>
      <w:caps/>
      <w:szCs w:val="21"/>
    </w:rPr>
  </w:style>
  <w:style w:type="paragraph" w:styleId="a7">
    <w:name w:val="Normal (Web)"/>
    <w:basedOn w:val="a"/>
    <w:qFormat/>
    <w:pPr>
      <w:spacing w:beforeAutospacing="1" w:afterAutospacing="1"/>
      <w:jc w:val="left"/>
    </w:pPr>
    <w:rPr>
      <w:kern w:val="0"/>
      <w:sz w:val="24"/>
    </w:rPr>
  </w:style>
  <w:style w:type="paragraph" w:styleId="a8">
    <w:name w:val="Body Text First Indent"/>
    <w:basedOn w:val="a4"/>
    <w:uiPriority w:val="99"/>
    <w:unhideWhenUsed/>
    <w:qFormat/>
    <w:pPr>
      <w:ind w:firstLineChars="100" w:firstLine="420"/>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bCs/>
    </w:rPr>
  </w:style>
  <w:style w:type="character" w:styleId="ab">
    <w:name w:val="FollowedHyperlink"/>
    <w:basedOn w:val="a0"/>
    <w:qFormat/>
    <w:rPr>
      <w:color w:val="800080"/>
      <w:u w:val="none"/>
    </w:rPr>
  </w:style>
  <w:style w:type="character" w:styleId="HTML">
    <w:name w:val="HTML Definition"/>
    <w:basedOn w:val="a0"/>
    <w:qFormat/>
    <w:rPr>
      <w:i/>
      <w:iCs/>
    </w:rPr>
  </w:style>
  <w:style w:type="character" w:styleId="HTML0">
    <w:name w:val="HTML Acronym"/>
    <w:basedOn w:val="a0"/>
    <w:qFormat/>
  </w:style>
  <w:style w:type="character" w:styleId="HTML1">
    <w:name w:val="HTML Variable"/>
    <w:basedOn w:val="a0"/>
    <w:qFormat/>
  </w:style>
  <w:style w:type="character" w:styleId="ac">
    <w:name w:val="Hyperlink"/>
    <w:basedOn w:val="a0"/>
    <w:qFormat/>
    <w:rPr>
      <w:color w:val="0000FF"/>
      <w:u w:val="none"/>
    </w:rPr>
  </w:style>
  <w:style w:type="character" w:styleId="HTML2">
    <w:name w:val="HTML Code"/>
    <w:basedOn w:val="a0"/>
    <w:qFormat/>
    <w:rPr>
      <w:rFonts w:ascii="serif" w:eastAsia="serif" w:hAnsi="serif" w:cs="serif"/>
      <w:sz w:val="21"/>
      <w:szCs w:val="21"/>
    </w:rPr>
  </w:style>
  <w:style w:type="character" w:styleId="HTML3">
    <w:name w:val="HTML Cite"/>
    <w:basedOn w:val="a0"/>
    <w:qFormat/>
  </w:style>
  <w:style w:type="character" w:styleId="HTML4">
    <w:name w:val="HTML Keyboard"/>
    <w:basedOn w:val="a0"/>
    <w:qFormat/>
    <w:rPr>
      <w:rFonts w:ascii="serif" w:eastAsia="serif" w:hAnsi="serif" w:cs="serif" w:hint="default"/>
      <w:sz w:val="21"/>
      <w:szCs w:val="21"/>
    </w:rPr>
  </w:style>
  <w:style w:type="character" w:styleId="HTML5">
    <w:name w:val="HTML Sample"/>
    <w:basedOn w:val="a0"/>
    <w:qFormat/>
    <w:rPr>
      <w:rFonts w:ascii="serif" w:eastAsia="serif" w:hAnsi="serif" w:cs="serif" w:hint="default"/>
      <w:sz w:val="21"/>
      <w:szCs w:val="21"/>
    </w:rPr>
  </w:style>
  <w:style w:type="character" w:customStyle="1" w:styleId="font61">
    <w:name w:val="font61"/>
    <w:basedOn w:val="a0"/>
    <w:unhideWhenUsed/>
    <w:qFormat/>
    <w:rPr>
      <w:rFonts w:ascii="Calibri" w:eastAsia="宋体" w:hAnsi="Calibri" w:cs="Calibri" w:hint="default"/>
      <w:color w:val="000000"/>
      <w:sz w:val="16"/>
      <w:szCs w:val="16"/>
    </w:rPr>
  </w:style>
  <w:style w:type="paragraph" w:customStyle="1" w:styleId="11">
    <w:name w:val="列表段落1"/>
    <w:basedOn w:val="a"/>
    <w:autoRedefine/>
    <w:uiPriority w:val="34"/>
    <w:qFormat/>
    <w:pPr>
      <w:ind w:firstLineChars="200" w:firstLine="420"/>
    </w:pPr>
    <w:rPr>
      <w:szCs w:val="22"/>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20">
    <w:name w:val="正文（缩进 2 字符）"/>
    <w:basedOn w:val="a"/>
    <w:qFormat/>
    <w:pPr>
      <w:widowControl/>
      <w:spacing w:line="400" w:lineRule="exact"/>
      <w:ind w:firstLineChars="200" w:firstLine="200"/>
    </w:pPr>
    <w:rPr>
      <w:rFonts w:ascii="Calibri Light" w:eastAsia="华文仿宋" w:hAnsi="Calibri Light" w:cs="Calibri Light"/>
      <w:sz w:val="28"/>
      <w:szCs w:val="28"/>
    </w:rPr>
  </w:style>
  <w:style w:type="character" w:customStyle="1" w:styleId="font21">
    <w:name w:val="font21"/>
    <w:basedOn w:val="a0"/>
    <w:qFormat/>
    <w:rPr>
      <w:rFonts w:ascii="宋体" w:eastAsia="宋体" w:hAnsi="宋体" w:cs="宋体" w:hint="eastAsia"/>
      <w:color w:val="000000"/>
      <w:sz w:val="21"/>
      <w:szCs w:val="21"/>
      <w:u w:val="none"/>
    </w:rPr>
  </w:style>
  <w:style w:type="paragraph" w:styleId="ad">
    <w:name w:val="header"/>
    <w:basedOn w:val="a"/>
    <w:link w:val="ae"/>
    <w:rsid w:val="00683343"/>
    <w:pPr>
      <w:tabs>
        <w:tab w:val="center" w:pos="4153"/>
        <w:tab w:val="right" w:pos="8306"/>
      </w:tabs>
      <w:snapToGrid w:val="0"/>
      <w:jc w:val="center"/>
    </w:pPr>
    <w:rPr>
      <w:sz w:val="18"/>
      <w:szCs w:val="18"/>
    </w:rPr>
  </w:style>
  <w:style w:type="character" w:customStyle="1" w:styleId="ae">
    <w:name w:val="页眉 字符"/>
    <w:basedOn w:val="a0"/>
    <w:link w:val="ad"/>
    <w:rsid w:val="0068334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1459</Characters>
  <Application>Microsoft Office Word</Application>
  <DocSecurity>0</DocSecurity>
  <Lines>112</Lines>
  <Paragraphs>85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3</cp:revision>
  <dcterms:created xsi:type="dcterms:W3CDTF">2026-03-17T02:41:00Z</dcterms:created>
  <dcterms:modified xsi:type="dcterms:W3CDTF">2026-03-17T02:42:00Z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F5F618524BBC4B32B0217500381BDF2A_12</vt:lpwstr>
  </property>
  <property fmtid="{D5CDD505-2E9C-101B-9397-08002B2CF9AE}" pid="4" name="KSOTemplateDocerSaveRecord">
    <vt:lpwstr>eyJoZGlkIjoiODA3MjVhNTQxMDVkY2E3ZmEyY2UxMmVmNGUyODNiYWUiLCJ1c2VySWQiOiIyNDkyMDA0MTIifQ==</vt:lpwstr>
  </property>
</Properties>
</file>