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0D3EF">
      <w:pPr>
        <w:spacing w:line="520" w:lineRule="exact"/>
        <w:jc w:val="center"/>
        <w:rPr>
          <w:rFonts w:hint="eastAsia" w:ascii="宋体" w:hAnsi="宋体"/>
          <w:b/>
          <w:color w:val="auto"/>
          <w:sz w:val="36"/>
          <w:szCs w:val="36"/>
          <w:highlight w:val="none"/>
        </w:rPr>
      </w:pPr>
      <w:r>
        <w:rPr>
          <w:rFonts w:hint="eastAsia" w:ascii="宋体" w:hAnsi="宋体"/>
          <w:b/>
          <w:color w:val="auto"/>
          <w:sz w:val="36"/>
          <w:szCs w:val="36"/>
          <w:highlight w:val="none"/>
        </w:rPr>
        <w:t>报价表</w:t>
      </w:r>
    </w:p>
    <w:p w14:paraId="77034082">
      <w:pPr>
        <w:ind w:firstLine="2875" w:firstLineChars="1150"/>
        <w:rPr>
          <w:rFonts w:hint="eastAsia" w:ascii="宋体" w:hAnsi="宋体" w:eastAsia="宋体" w:cs="宋体"/>
          <w:spacing w:val="20"/>
          <w:szCs w:val="21"/>
          <w:u w:val="single"/>
        </w:rPr>
      </w:pPr>
    </w:p>
    <w:tbl>
      <w:tblPr>
        <w:tblStyle w:val="7"/>
        <w:tblpPr w:leftFromText="180" w:rightFromText="180" w:vertAnchor="text" w:horzAnchor="page" w:tblpX="1832" w:tblpY="276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2401"/>
        <w:gridCol w:w="2089"/>
        <w:gridCol w:w="1341"/>
        <w:gridCol w:w="1348"/>
      </w:tblGrid>
      <w:tr w14:paraId="3A51E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exact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C303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项目名称</w:t>
            </w:r>
          </w:p>
        </w:tc>
        <w:tc>
          <w:tcPr>
            <w:tcW w:w="2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3F0A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报价类别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4B45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报价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87BFE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备注</w:t>
            </w:r>
          </w:p>
        </w:tc>
      </w:tr>
      <w:tr w14:paraId="7BB85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787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D1B72">
            <w:pPr>
              <w:spacing w:line="360" w:lineRule="auto"/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工程项目复审服务</w:t>
            </w:r>
          </w:p>
        </w:tc>
        <w:tc>
          <w:tcPr>
            <w:tcW w:w="2635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B8D5A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20"/>
                <w:szCs w:val="21"/>
                <w:u w:val="single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招标控制价、施工图预算复审费率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CAA80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20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2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2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1FAAC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20"/>
                <w:szCs w:val="21"/>
                <w:u w:val="single"/>
              </w:rPr>
            </w:pPr>
          </w:p>
        </w:tc>
      </w:tr>
      <w:tr w14:paraId="0B84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78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E3CF0">
            <w:pPr>
              <w:spacing w:line="360" w:lineRule="auto"/>
            </w:pPr>
          </w:p>
        </w:tc>
        <w:tc>
          <w:tcPr>
            <w:tcW w:w="1409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3DA6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竣工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结算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复审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费率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D7F13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20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szCs w:val="21"/>
                <w:u w:val="none"/>
                <w:lang w:val="en-US" w:eastAsia="zh-CN"/>
              </w:rPr>
              <w:t>基础费率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BBEFC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20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2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2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78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90829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20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竣工结算复审的送审造价是一审跟踪审计审减后的造价，不是施工单位的送审造价。</w:t>
            </w:r>
          </w:p>
        </w:tc>
      </w:tr>
      <w:tr w14:paraId="4C9CC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8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5146A">
            <w:pPr>
              <w:spacing w:line="360" w:lineRule="auto"/>
            </w:pPr>
          </w:p>
        </w:tc>
        <w:tc>
          <w:tcPr>
            <w:tcW w:w="14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8C7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0A756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20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szCs w:val="21"/>
                <w:u w:val="none"/>
                <w:lang w:val="en-US" w:eastAsia="zh-CN"/>
              </w:rPr>
              <w:t>效益费率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0560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2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2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78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43D7C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20"/>
                <w:szCs w:val="21"/>
                <w:u w:val="single"/>
              </w:rPr>
            </w:pPr>
          </w:p>
        </w:tc>
      </w:tr>
      <w:tr w14:paraId="3658D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8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214B9">
            <w:pPr>
              <w:spacing w:line="360" w:lineRule="auto"/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66915">
            <w:pPr>
              <w:spacing w:line="360" w:lineRule="auto"/>
              <w:rPr>
                <w:rFonts w:hint="default" w:ascii="宋体" w:hAnsi="宋体" w:cs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单个项目最低收费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6E3C2">
            <w:pPr>
              <w:spacing w:line="360" w:lineRule="auto"/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F4010">
            <w:pPr>
              <w:spacing w:line="360" w:lineRule="auto"/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9908E">
            <w:pPr>
              <w:spacing w:line="360" w:lineRule="auto"/>
              <w:rPr>
                <w:rFonts w:hint="default" w:ascii="宋体" w:hAnsi="宋体" w:cs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不接受分情况报价。</w:t>
            </w:r>
          </w:p>
        </w:tc>
      </w:tr>
      <w:tr w14:paraId="7508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B9F0A">
            <w:pPr>
              <w:spacing w:line="360" w:lineRule="auto"/>
              <w:rPr>
                <w:rFonts w:hint="default" w:ascii="宋体" w:hAnsi="宋体" w:cs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val="en-US" w:eastAsia="zh-CN"/>
              </w:rPr>
              <w:t>期限</w:t>
            </w: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val="en-US" w:eastAsia="zh-CN"/>
              </w:rPr>
              <w:t>两年</w:t>
            </w:r>
          </w:p>
        </w:tc>
      </w:tr>
      <w:tr w14:paraId="315B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97B1">
            <w:pPr>
              <w:spacing w:line="360" w:lineRule="auto"/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val="en-US" w:eastAsia="zh-CN"/>
              </w:rPr>
              <w:t>报价应包含“项目需求”中所列所有服务内容产生的所有成本、税金、利润等，供应商应综合考虑在报价中。</w:t>
            </w:r>
          </w:p>
        </w:tc>
      </w:tr>
    </w:tbl>
    <w:p w14:paraId="050AA069">
      <w:pPr>
        <w:pStyle w:val="5"/>
        <w:spacing w:line="500" w:lineRule="exact"/>
        <w:ind w:firstLine="210" w:firstLineChars="100"/>
        <w:rPr>
          <w:rFonts w:hint="eastAsia" w:hAnsi="宋体"/>
          <w:color w:val="auto"/>
          <w:szCs w:val="21"/>
          <w:highlight w:val="none"/>
        </w:rPr>
      </w:pPr>
    </w:p>
    <w:p w14:paraId="5232DF0D">
      <w:pPr>
        <w:pStyle w:val="5"/>
        <w:spacing w:line="480" w:lineRule="auto"/>
        <w:ind w:firstLine="210" w:firstLineChars="100"/>
        <w:rPr>
          <w:rFonts w:hint="eastAsia" w:hAnsi="宋体"/>
          <w:color w:val="auto"/>
          <w:szCs w:val="21"/>
          <w:highlight w:val="none"/>
          <w:u w:val="single"/>
        </w:rPr>
      </w:pPr>
      <w:r>
        <w:rPr>
          <w:rFonts w:hint="eastAsia" w:hAnsi="宋体"/>
          <w:color w:val="auto"/>
          <w:szCs w:val="21"/>
          <w:highlight w:val="none"/>
        </w:rPr>
        <w:t>法定代表人（负责人）或委托代理人（签字</w:t>
      </w:r>
      <w:r>
        <w:rPr>
          <w:rFonts w:hint="eastAsia" w:hAnsi="宋体"/>
          <w:color w:val="auto"/>
          <w:szCs w:val="21"/>
          <w:highlight w:val="none"/>
          <w:lang w:eastAsia="zh-CN"/>
        </w:rPr>
        <w:t>或盖章</w:t>
      </w:r>
      <w:r>
        <w:rPr>
          <w:rFonts w:hint="eastAsia" w:hAnsi="宋体"/>
          <w:color w:val="auto"/>
          <w:szCs w:val="21"/>
          <w:highlight w:val="none"/>
        </w:rPr>
        <w:t>）：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              </w:t>
      </w:r>
    </w:p>
    <w:p w14:paraId="6AAA98CF">
      <w:pPr>
        <w:pStyle w:val="5"/>
        <w:spacing w:line="480" w:lineRule="auto"/>
        <w:ind w:firstLine="210" w:firstLineChars="100"/>
        <w:rPr>
          <w:rFonts w:hint="eastAsia" w:hAnsi="宋体"/>
          <w:color w:val="auto"/>
          <w:szCs w:val="21"/>
          <w:highlight w:val="none"/>
          <w:u w:val="single"/>
        </w:rPr>
      </w:pPr>
      <w:r>
        <w:rPr>
          <w:rFonts w:hint="eastAsia" w:hAnsi="宋体"/>
          <w:color w:val="auto"/>
          <w:szCs w:val="21"/>
          <w:highlight w:val="none"/>
        </w:rPr>
        <w:t>供应商名称（盖章）：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     </w:t>
      </w:r>
      <w:bookmarkStart w:id="0" w:name="_GoBack"/>
      <w:bookmarkEnd w:id="0"/>
      <w:r>
        <w:rPr>
          <w:rFonts w:hint="eastAsia" w:hAnsi="宋体"/>
          <w:color w:val="auto"/>
          <w:szCs w:val="21"/>
          <w:highlight w:val="none"/>
          <w:u w:val="single"/>
        </w:rPr>
        <w:t xml:space="preserve">                     </w:t>
      </w:r>
    </w:p>
    <w:p w14:paraId="3D90D1FC">
      <w:pPr>
        <w:pStyle w:val="5"/>
        <w:spacing w:line="480" w:lineRule="auto"/>
        <w:ind w:firstLine="210" w:firstLineChars="100"/>
        <w:rPr>
          <w:rFonts w:hint="eastAsia" w:hAnsi="宋体"/>
          <w:color w:val="auto"/>
          <w:szCs w:val="21"/>
          <w:highlight w:val="none"/>
          <w:u w:val="single"/>
        </w:rPr>
      </w:pPr>
      <w:r>
        <w:rPr>
          <w:rFonts w:hint="eastAsia" w:hAnsi="宋体"/>
          <w:color w:val="auto"/>
          <w:szCs w:val="21"/>
          <w:highlight w:val="none"/>
        </w:rPr>
        <w:t>日期：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hAnsi="宋体"/>
          <w:color w:val="auto"/>
          <w:szCs w:val="21"/>
          <w:highlight w:val="none"/>
        </w:rPr>
        <w:t>年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hAnsi="宋体"/>
          <w:color w:val="auto"/>
          <w:szCs w:val="21"/>
          <w:highlight w:val="none"/>
        </w:rPr>
        <w:t>月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hAnsi="宋体"/>
          <w:color w:val="auto"/>
          <w:szCs w:val="21"/>
          <w:highlight w:val="none"/>
        </w:rPr>
        <w:t xml:space="preserve">日 </w:t>
      </w:r>
    </w:p>
    <w:p w14:paraId="39FF850E">
      <w:pPr>
        <w:pStyle w:val="6"/>
        <w:rPr>
          <w:rFonts w:hint="eastAsia"/>
          <w:lang w:val="en-US" w:eastAsia="zh-CN"/>
        </w:rPr>
      </w:pPr>
    </w:p>
    <w:p w14:paraId="0FE0AD00">
      <w:pPr>
        <w:pStyle w:val="6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C5B65"/>
    <w:rsid w:val="14B021E7"/>
    <w:rsid w:val="20143A59"/>
    <w:rsid w:val="34063C49"/>
    <w:rsid w:val="70C06D45"/>
    <w:rsid w:val="74281B24"/>
    <w:rsid w:val="74B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autoSpaceDE w:val="0"/>
      <w:autoSpaceDN w:val="0"/>
      <w:adjustRightInd w:val="0"/>
      <w:spacing w:after="120" w:afterLines="0"/>
      <w:jc w:val="left"/>
    </w:pPr>
    <w:rPr>
      <w:rFonts w:ascii="宋体"/>
      <w:kern w:val="0"/>
      <w:sz w:val="34"/>
      <w:szCs w:val="20"/>
    </w:rPr>
  </w:style>
  <w:style w:type="paragraph" w:styleId="4">
    <w:name w:val="toc 6"/>
    <w:basedOn w:val="1"/>
    <w:next w:val="1"/>
    <w:qFormat/>
    <w:uiPriority w:val="0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ody Text First Indent 2"/>
    <w:basedOn w:val="3"/>
    <w:qFormat/>
    <w:uiPriority w:val="0"/>
    <w:pPr>
      <w:ind w:left="0"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8</TotalTime>
  <ScaleCrop>false</ScaleCrop>
  <LinksUpToDate>false</LinksUpToDate>
  <CharactersWithSpaces>290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2026-04-08T03:09:00Z</dcterms:created>
  <dc:creator>Administrator</dc:creator>
  <cp:lastModifiedBy>珊珊</cp:lastModifiedBy>
  <cp:lastPrinted>2026-04-27T05:01:00Z</cp:lastPrinted>
  <dcterms:modified xsi:type="dcterms:W3CDTF">2026-04-27T05:10:28Z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eyJoZGlkIjoiNzUwMDdhNzdlMmJjNzIyZTE1MmY0YTJhOGMzNGI5OTYiLCJ1c2VySWQiOiIxMDI5MjU3ODU1In0=</vt:lpwstr>
  </property>
  <property fmtid="{D5CDD505-2E9C-101B-9397-08002B2CF9AE}" pid="4" name="ICV">
    <vt:lpwstr>339B176B0685430FAA8429EFDA390C45_12</vt:lpwstr>
  </property>
</Properties>
</file>