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39561A7">
      <w:pPr>
        <w:jc w:val="center"/>
        <w:rPr>
          <w:rFonts w:hint="default"/>
          <w:b/>
          <w:bCs/>
          <w:sz w:val="52"/>
          <w:szCs w:val="72"/>
          <w:lang w:val="en-US" w:eastAsia="zh-CN"/>
        </w:rPr>
      </w:pPr>
      <w:r>
        <w:rPr>
          <w:rFonts w:hint="eastAsia"/>
          <w:b/>
          <w:bCs/>
          <w:sz w:val="52"/>
          <w:szCs w:val="72"/>
          <w:lang w:val="en-US" w:eastAsia="zh-CN"/>
        </w:rPr>
        <w:t>广西中医药大学第二附属医院</w:t>
      </w:r>
    </w:p>
    <w:p w14:paraId="13A5F6AF">
      <w:pPr>
        <w:jc w:val="center"/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52"/>
          <w:szCs w:val="72"/>
          <w:lang w:val="en-US" w:eastAsia="zh-CN"/>
        </w:rPr>
        <w:t>医疗器械采购项目市场调研报名文件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2521AED"/>
    <w:rsid w:val="13887B76"/>
    <w:rsid w:val="28750C94"/>
    <w:rsid w:val="29182600"/>
    <w:rsid w:val="505172F3"/>
    <w:rsid w:val="534F6B08"/>
    <w:rsid w:val="62D63A44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261</Characters>
  <Lines>0</Lines>
  <Paragraphs>0</Paragraphs>
  <TotalTime>4</TotalTime>
  <ScaleCrop>false</ScaleCrop>
  <LinksUpToDate>false</LinksUpToDate>
  <CharactersWithSpaces>261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WPS_1717633499</cp:lastModifiedBy>
  <dcterms:modified xsi:type="dcterms:W3CDTF">2026-05-06T01:42:35Z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eyJoZGlkIjoiMWJiYjQwNzIwMDQ2MjFmZjhhNDZkOWVkODA0NmI5MWYiLCJ1c2VySWQiOiIxNjA1MTU3MDU1In0=</vt:lpwstr>
  </property>
</Properties>
</file>